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83" w:rsidRPr="00047A83" w:rsidRDefault="00047A83" w:rsidP="00047A83">
      <w:pPr>
        <w:shd w:val="clear" w:color="auto" w:fill="E5E2DF"/>
        <w:spacing w:after="300" w:line="360" w:lineRule="atLeast"/>
        <w:outlineLvl w:val="2"/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</w:pPr>
      <w:r w:rsidRPr="00047A83"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  <w:t>КОМУ ПОДХОДИТ ЭТОТ НАЛОГОВЫЙ РЕЖИМ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Новый </w:t>
      </w:r>
      <w:proofErr w:type="spellStart"/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спецрежим</w:t>
      </w:r>
      <w:proofErr w:type="spellEnd"/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самозанятые</w:t>
      </w:r>
      <w:proofErr w:type="spellEnd"/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), у которых одновременно соблюдаются следующие условия: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-Они получают доход от самостоятельного ведения деятельности или использования имущества.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-Ведут деятельность в регионе проведения эксперимента.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-При ведении этой деятельности не имеют работодателя, с которым заключен трудовой договор.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-Не привлекают для этой деятельности наемных работников по трудовым договорам.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422-ФЗ.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Вот несколько примеров, когда налогоплательщикам (</w:t>
      </w:r>
      <w:proofErr w:type="spellStart"/>
      <w:r w:rsidRPr="00047A83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самозанятым</w:t>
      </w:r>
      <w:proofErr w:type="spellEnd"/>
      <w:r w:rsidRPr="00047A83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) подойдет специальный налоговый режим.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-Удаленная работа через электронные площадки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-Оказание косметических услуг на дому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-Сдача квартиры в аренду посуточно или на долгий срок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-Услуги по перевозке пассажиров и грузов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-Продажа продукции собственного производства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-Фото- и видеосъемка на заказ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-Проведение мероприятий и праздников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-Юридические консультации и ведение бухгалтерии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-Строительные работы и ремонт помещений</w:t>
      </w: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</w:p>
    <w:p w:rsidR="00047A83" w:rsidRPr="00047A83" w:rsidRDefault="00047A83" w:rsidP="00047A83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047A83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предусмотренные Федеральным законом от 27.11.2018 № 422-ФЗ.</w:t>
      </w:r>
    </w:p>
    <w:p w:rsidR="00414DB2" w:rsidRDefault="00414DB2">
      <w:bookmarkStart w:id="0" w:name="_GoBack"/>
      <w:bookmarkEnd w:id="0"/>
    </w:p>
    <w:sectPr w:rsidR="0041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01"/>
    <w:rsid w:val="00030B01"/>
    <w:rsid w:val="00047A83"/>
    <w:rsid w:val="004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0D601-F37E-4761-8E98-6F637B71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2020-07-23T12:44:00Z</dcterms:created>
  <dcterms:modified xsi:type="dcterms:W3CDTF">2020-07-23T12:44:00Z</dcterms:modified>
</cp:coreProperties>
</file>