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95487D" w:rsidRPr="00AD30B7" w:rsidTr="005A711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487D" w:rsidRPr="00AD30B7" w:rsidRDefault="0095487D" w:rsidP="009157BE">
            <w:pPr>
              <w:spacing w:line="276" w:lineRule="auto"/>
              <w:jc w:val="center"/>
              <w:rPr>
                <w:color w:val="000000"/>
              </w:rPr>
            </w:pPr>
            <w:r w:rsidRPr="00AD30B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5487D" w:rsidRPr="00AD30B7" w:rsidRDefault="0095487D" w:rsidP="009157BE">
            <w:pPr>
              <w:spacing w:line="276" w:lineRule="auto"/>
              <w:jc w:val="center"/>
              <w:rPr>
                <w:color w:val="000000"/>
              </w:rPr>
            </w:pPr>
          </w:p>
          <w:p w:rsidR="0095487D" w:rsidRPr="00AD30B7" w:rsidRDefault="0095487D" w:rsidP="009157B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95487D" w:rsidRPr="00AD30B7" w:rsidRDefault="008A0BF3" w:rsidP="009157B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D30B7">
              <w:rPr>
                <w:b/>
                <w:color w:val="000000"/>
                <w:sz w:val="28"/>
                <w:szCs w:val="28"/>
              </w:rPr>
              <w:t>ГРАЧЕВСКИЙ РАЙОН</w:t>
            </w:r>
            <w:r w:rsidR="0095487D" w:rsidRPr="00AD30B7">
              <w:rPr>
                <w:b/>
                <w:color w:val="000000"/>
                <w:sz w:val="28"/>
                <w:szCs w:val="28"/>
              </w:rPr>
              <w:t xml:space="preserve"> ОРЕНБУРГСКОЙ ОБЛАСТИ</w:t>
            </w:r>
          </w:p>
          <w:p w:rsidR="0095487D" w:rsidRPr="00AD30B7" w:rsidRDefault="0095487D" w:rsidP="009157BE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AD30B7">
              <w:rPr>
                <w:b/>
                <w:color w:val="000000"/>
                <w:sz w:val="32"/>
                <w:szCs w:val="32"/>
              </w:rPr>
              <w:t>П О С Т А Н О В Л Е Н И Е</w:t>
            </w:r>
          </w:p>
        </w:tc>
      </w:tr>
    </w:tbl>
    <w:p w:rsidR="0095487D" w:rsidRDefault="0095487D" w:rsidP="0095487D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C563F6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</w:t>
      </w:r>
    </w:p>
    <w:p w:rsidR="00BA1A58" w:rsidRPr="00BA1A58" w:rsidRDefault="00BA1A58" w:rsidP="00BA1A58">
      <w:pPr>
        <w:jc w:val="center"/>
        <w:rPr>
          <w:color w:val="000000"/>
        </w:rPr>
      </w:pPr>
      <w:r w:rsidRPr="00BA1A58">
        <w:rPr>
          <w:color w:val="000000"/>
        </w:rPr>
        <w:t>_____________                                                                                                                  № _____</w:t>
      </w:r>
    </w:p>
    <w:p w:rsidR="00BA1A58" w:rsidRPr="00BA1A58" w:rsidRDefault="00BA1A58" w:rsidP="00BA1A58">
      <w:pPr>
        <w:jc w:val="center"/>
        <w:rPr>
          <w:color w:val="000000"/>
        </w:rPr>
      </w:pPr>
      <w:r w:rsidRPr="00BA1A58">
        <w:rPr>
          <w:color w:val="000000"/>
        </w:rPr>
        <w:t>с.</w:t>
      </w:r>
      <w:r>
        <w:rPr>
          <w:color w:val="000000"/>
        </w:rPr>
        <w:t xml:space="preserve"> </w:t>
      </w:r>
      <w:r w:rsidRPr="00BA1A58">
        <w:rPr>
          <w:color w:val="000000"/>
        </w:rPr>
        <w:t>Грачевка</w:t>
      </w:r>
      <w:bookmarkStart w:id="0" w:name="_GoBack"/>
      <w:bookmarkEnd w:id="0"/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5A7111">
      <w:pPr>
        <w:ind w:right="282"/>
        <w:jc w:val="center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изменения</w:t>
      </w:r>
      <w:r w:rsidRPr="00AD30B7">
        <w:rPr>
          <w:sz w:val="28"/>
          <w:szCs w:val="28"/>
        </w:rPr>
        <w:t xml:space="preserve"> в постановление администрации муниципального образования Грачевский район Оренбургской области от 14.11.2018 № 640-п</w:t>
      </w:r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95487D">
      <w:pPr>
        <w:rPr>
          <w:sz w:val="28"/>
          <w:szCs w:val="28"/>
        </w:rPr>
      </w:pPr>
    </w:p>
    <w:p w:rsidR="0095487D" w:rsidRPr="00AD30B7" w:rsidRDefault="0095487D" w:rsidP="00572164">
      <w:pPr>
        <w:tabs>
          <w:tab w:val="left" w:pos="3380"/>
        </w:tabs>
        <w:ind w:right="282" w:firstLine="709"/>
        <w:jc w:val="both"/>
        <w:rPr>
          <w:color w:val="000000"/>
          <w:sz w:val="28"/>
          <w:szCs w:val="28"/>
        </w:rPr>
      </w:pPr>
      <w:r w:rsidRPr="00AD30B7">
        <w:rPr>
          <w:bCs/>
          <w:color w:val="000000"/>
          <w:sz w:val="28"/>
          <w:szCs w:val="28"/>
        </w:rPr>
        <w:t>В соответствии с Федеральным законом Российской Федерации</w:t>
      </w:r>
      <w:r w:rsidR="005A7111">
        <w:rPr>
          <w:bCs/>
          <w:color w:val="000000"/>
          <w:sz w:val="28"/>
          <w:szCs w:val="28"/>
        </w:rPr>
        <w:t xml:space="preserve"> </w:t>
      </w:r>
      <w:r w:rsidRPr="00AD30B7">
        <w:rPr>
          <w:bCs/>
          <w:color w:val="000000"/>
          <w:sz w:val="28"/>
          <w:szCs w:val="28"/>
        </w:rPr>
        <w:t xml:space="preserve">от 06.10.2003 </w:t>
      </w:r>
      <w:r w:rsidR="005A7111">
        <w:rPr>
          <w:bCs/>
          <w:color w:val="000000"/>
          <w:sz w:val="28"/>
          <w:szCs w:val="28"/>
        </w:rPr>
        <w:t xml:space="preserve">    </w:t>
      </w:r>
      <w:r w:rsidRPr="00AD30B7">
        <w:rPr>
          <w:bCs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5A7111">
        <w:rPr>
          <w:bCs/>
          <w:color w:val="000000"/>
          <w:sz w:val="28"/>
          <w:szCs w:val="28"/>
        </w:rPr>
        <w:t xml:space="preserve"> </w:t>
      </w:r>
      <w:r w:rsidRPr="00AD30B7">
        <w:rPr>
          <w:bCs/>
          <w:color w:val="000000"/>
          <w:sz w:val="28"/>
          <w:szCs w:val="28"/>
        </w:rPr>
        <w:t>постановлениями администрации муниципального образования Грачевский район Оренбургской области</w:t>
      </w:r>
      <w:r w:rsidR="005A7111">
        <w:rPr>
          <w:bCs/>
          <w:color w:val="000000"/>
          <w:sz w:val="28"/>
          <w:szCs w:val="28"/>
        </w:rPr>
        <w:t xml:space="preserve"> </w:t>
      </w:r>
      <w:r w:rsidRPr="00AD30B7">
        <w:rPr>
          <w:bCs/>
          <w:color w:val="000000"/>
          <w:sz w:val="28"/>
          <w:szCs w:val="28"/>
        </w:rPr>
        <w:t xml:space="preserve">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AD30B7">
        <w:rPr>
          <w:color w:val="000000"/>
          <w:sz w:val="28"/>
          <w:szCs w:val="28"/>
        </w:rPr>
        <w:t>п о с т а н о в л я ю:</w:t>
      </w:r>
    </w:p>
    <w:p w:rsidR="0095487D" w:rsidRPr="00AD30B7" w:rsidRDefault="0095487D" w:rsidP="00572164">
      <w:pPr>
        <w:widowControl w:val="0"/>
        <w:autoSpaceDE w:val="0"/>
        <w:autoSpaceDN w:val="0"/>
        <w:adjustRightInd w:val="0"/>
        <w:ind w:right="282" w:firstLine="720"/>
        <w:jc w:val="both"/>
        <w:outlineLvl w:val="0"/>
        <w:rPr>
          <w:sz w:val="28"/>
          <w:szCs w:val="28"/>
        </w:rPr>
      </w:pPr>
      <w:r w:rsidRPr="00AD30B7">
        <w:rPr>
          <w:sz w:val="28"/>
          <w:szCs w:val="28"/>
        </w:rPr>
        <w:t xml:space="preserve">1. В </w:t>
      </w:r>
      <w:r>
        <w:rPr>
          <w:sz w:val="28"/>
          <w:szCs w:val="28"/>
        </w:rPr>
        <w:t>приложение к постановлению</w:t>
      </w:r>
      <w:r w:rsidRPr="00AD30B7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14.11.2018 № 640-п «Об утверждении </w:t>
      </w:r>
      <w:r>
        <w:rPr>
          <w:sz w:val="28"/>
          <w:szCs w:val="28"/>
        </w:rPr>
        <w:t xml:space="preserve">  </w:t>
      </w:r>
      <w:r w:rsidR="00A71BB4" w:rsidRPr="00AD30B7">
        <w:rPr>
          <w:sz w:val="28"/>
          <w:szCs w:val="28"/>
        </w:rPr>
        <w:t>муниципальной</w:t>
      </w:r>
      <w:r w:rsidR="00A71BB4">
        <w:rPr>
          <w:sz w:val="28"/>
          <w:szCs w:val="28"/>
        </w:rPr>
        <w:t xml:space="preserve"> </w:t>
      </w:r>
      <w:r w:rsidR="00A71BB4" w:rsidRPr="00AD30B7">
        <w:rPr>
          <w:sz w:val="28"/>
          <w:szCs w:val="28"/>
        </w:rPr>
        <w:t xml:space="preserve">программы </w:t>
      </w:r>
      <w:r w:rsidR="00A71BB4">
        <w:rPr>
          <w:sz w:val="28"/>
          <w:szCs w:val="28"/>
        </w:rPr>
        <w:t>«</w:t>
      </w:r>
      <w:r w:rsidR="008A0BF3" w:rsidRPr="00AD30B7">
        <w:rPr>
          <w:sz w:val="28"/>
          <w:szCs w:val="28"/>
        </w:rPr>
        <w:t>Молодёжь</w:t>
      </w:r>
      <w:r w:rsidR="008A0BF3">
        <w:rPr>
          <w:sz w:val="28"/>
          <w:szCs w:val="28"/>
        </w:rPr>
        <w:t xml:space="preserve"> </w:t>
      </w:r>
      <w:r w:rsidR="008A0BF3" w:rsidRPr="00AD30B7">
        <w:rPr>
          <w:sz w:val="28"/>
          <w:szCs w:val="28"/>
        </w:rPr>
        <w:t>Грачевского</w:t>
      </w:r>
      <w:r w:rsidRPr="00AD30B7">
        <w:rPr>
          <w:sz w:val="28"/>
          <w:szCs w:val="28"/>
        </w:rPr>
        <w:t xml:space="preserve"> района» (с изменениями) внести след</w:t>
      </w:r>
      <w:r>
        <w:rPr>
          <w:sz w:val="28"/>
          <w:szCs w:val="28"/>
        </w:rPr>
        <w:t>ующее изменение</w:t>
      </w:r>
      <w:r w:rsidRPr="00AD30B7">
        <w:rPr>
          <w:sz w:val="28"/>
          <w:szCs w:val="28"/>
        </w:rPr>
        <w:t>:</w:t>
      </w:r>
    </w:p>
    <w:p w:rsidR="0095487D" w:rsidRPr="00AD30B7" w:rsidRDefault="0095487D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bCs/>
          <w:sz w:val="28"/>
          <w:szCs w:val="28"/>
        </w:rPr>
      </w:pPr>
      <w:r w:rsidRPr="00AD30B7">
        <w:rPr>
          <w:bCs/>
          <w:sz w:val="28"/>
          <w:szCs w:val="28"/>
        </w:rPr>
        <w:t xml:space="preserve">1.1. Приложение к </w:t>
      </w:r>
      <w:r w:rsidR="008A0BF3">
        <w:rPr>
          <w:bCs/>
          <w:sz w:val="28"/>
          <w:szCs w:val="28"/>
        </w:rPr>
        <w:t>постановлению</w:t>
      </w:r>
      <w:r w:rsidR="00301DF4">
        <w:rPr>
          <w:bCs/>
          <w:sz w:val="28"/>
          <w:szCs w:val="28"/>
        </w:rPr>
        <w:t xml:space="preserve"> </w:t>
      </w:r>
      <w:r w:rsidRPr="00AD30B7">
        <w:rPr>
          <w:bCs/>
          <w:sz w:val="28"/>
          <w:szCs w:val="28"/>
        </w:rPr>
        <w:t>изложить в новой редакции согласно приложению.</w:t>
      </w:r>
    </w:p>
    <w:p w:rsidR="0095487D" w:rsidRPr="00AD30B7" w:rsidRDefault="0095487D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D30B7"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95487D" w:rsidRPr="00AD30B7" w:rsidRDefault="00C26756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D3302B"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95487D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5A7111" w:rsidRPr="00AD30B7" w:rsidRDefault="005A7111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95487D" w:rsidRPr="00AD30B7" w:rsidRDefault="008A0BF3" w:rsidP="00572164">
      <w:pPr>
        <w:widowControl w:val="0"/>
        <w:autoSpaceDE w:val="0"/>
        <w:autoSpaceDN w:val="0"/>
        <w:adjustRightInd w:val="0"/>
        <w:spacing w:line="276" w:lineRule="auto"/>
        <w:ind w:right="282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95487D" w:rsidRPr="00AD30B7">
        <w:rPr>
          <w:sz w:val="28"/>
          <w:szCs w:val="28"/>
        </w:rPr>
        <w:t xml:space="preserve">                             </w:t>
      </w:r>
      <w:r w:rsidR="0095487D">
        <w:rPr>
          <w:sz w:val="28"/>
          <w:szCs w:val="28"/>
        </w:rPr>
        <w:t xml:space="preserve">                                                  </w:t>
      </w:r>
      <w:r w:rsidR="005A7111">
        <w:rPr>
          <w:sz w:val="28"/>
          <w:szCs w:val="28"/>
        </w:rPr>
        <w:t xml:space="preserve">                </w:t>
      </w:r>
      <w:r w:rsidR="0095487D">
        <w:rPr>
          <w:sz w:val="28"/>
          <w:szCs w:val="28"/>
        </w:rPr>
        <w:t xml:space="preserve">       Д.В. Филатов                                            </w:t>
      </w:r>
      <w:r w:rsidR="0095487D" w:rsidRPr="00AD30B7">
        <w:rPr>
          <w:sz w:val="28"/>
          <w:szCs w:val="28"/>
        </w:rPr>
        <w:t xml:space="preserve">                                                                             </w:t>
      </w:r>
    </w:p>
    <w:p w:rsidR="0095487D" w:rsidRPr="00AD30B7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95487D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95487D" w:rsidRPr="00AD30B7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95487D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  <w:r w:rsidRPr="00AD30B7">
        <w:rPr>
          <w:sz w:val="28"/>
          <w:szCs w:val="28"/>
        </w:rPr>
        <w:t xml:space="preserve">Разослано: финансовому отделу, С.В. Бахметьевой, </w:t>
      </w:r>
      <w:r>
        <w:rPr>
          <w:sz w:val="28"/>
          <w:szCs w:val="28"/>
        </w:rPr>
        <w:t xml:space="preserve">отделу образования, </w:t>
      </w:r>
      <w:r w:rsidRPr="00AD30B7">
        <w:rPr>
          <w:sz w:val="28"/>
          <w:szCs w:val="28"/>
        </w:rPr>
        <w:t xml:space="preserve">отделу организационно-правовой и кадровой работы, Счетной палате, Трифоновой Е.В. </w:t>
      </w:r>
    </w:p>
    <w:p w:rsidR="0095487D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95487D" w:rsidRDefault="0095487D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CF4D73" w:rsidRDefault="00CF4D73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CF4D73" w:rsidRDefault="00CF4D73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CF4D73" w:rsidRDefault="00CF4D73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p w:rsidR="00CF4D73" w:rsidRDefault="00CF4D73" w:rsidP="00572164">
      <w:pPr>
        <w:widowControl w:val="0"/>
        <w:autoSpaceDE w:val="0"/>
        <w:autoSpaceDN w:val="0"/>
        <w:adjustRightInd w:val="0"/>
        <w:ind w:right="282"/>
        <w:jc w:val="both"/>
        <w:rPr>
          <w:sz w:val="28"/>
          <w:szCs w:val="28"/>
        </w:rPr>
      </w:pPr>
    </w:p>
    <w:tbl>
      <w:tblPr>
        <w:tblStyle w:val="a3"/>
        <w:tblW w:w="0" w:type="auto"/>
        <w:tblInd w:w="5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A71BB4" w:rsidRPr="00AD5456" w:rsidTr="000A3243">
        <w:tc>
          <w:tcPr>
            <w:tcW w:w="3652" w:type="dxa"/>
          </w:tcPr>
          <w:p w:rsidR="005A7111" w:rsidRDefault="005A7111" w:rsidP="00572164">
            <w:pPr>
              <w:widowControl w:val="0"/>
              <w:autoSpaceDE w:val="0"/>
              <w:autoSpaceDN w:val="0"/>
              <w:adjustRightInd w:val="0"/>
              <w:ind w:right="282"/>
              <w:jc w:val="both"/>
              <w:rPr>
                <w:sz w:val="28"/>
                <w:szCs w:val="28"/>
                <w:lang w:eastAsia="en-US"/>
              </w:rPr>
            </w:pPr>
          </w:p>
          <w:p w:rsidR="00A71BB4" w:rsidRPr="00AD5456" w:rsidRDefault="00CF4D73" w:rsidP="00572164">
            <w:pPr>
              <w:widowControl w:val="0"/>
              <w:autoSpaceDE w:val="0"/>
              <w:autoSpaceDN w:val="0"/>
              <w:adjustRightInd w:val="0"/>
              <w:ind w:right="28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A71BB4" w:rsidRPr="00AD5456">
              <w:rPr>
                <w:sz w:val="28"/>
                <w:szCs w:val="28"/>
                <w:lang w:eastAsia="en-US"/>
              </w:rPr>
              <w:t xml:space="preserve">Приложение </w:t>
            </w:r>
          </w:p>
          <w:p w:rsidR="00A71BB4" w:rsidRPr="00AD5456" w:rsidRDefault="00CF4D73" w:rsidP="00572164">
            <w:pPr>
              <w:widowControl w:val="0"/>
              <w:autoSpaceDE w:val="0"/>
              <w:autoSpaceDN w:val="0"/>
              <w:adjustRightInd w:val="0"/>
              <w:ind w:right="28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A71BB4" w:rsidRPr="00AD5456"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A71BB4" w:rsidRPr="00AD5456" w:rsidRDefault="00CF4D73" w:rsidP="00572164">
            <w:pPr>
              <w:widowControl w:val="0"/>
              <w:autoSpaceDE w:val="0"/>
              <w:autoSpaceDN w:val="0"/>
              <w:adjustRightInd w:val="0"/>
              <w:ind w:right="282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A71BB4" w:rsidRPr="00AD5456">
              <w:rPr>
                <w:sz w:val="28"/>
                <w:szCs w:val="28"/>
                <w:lang w:eastAsia="en-US"/>
              </w:rPr>
              <w:t>администрации района</w:t>
            </w:r>
          </w:p>
          <w:p w:rsidR="00A71BB4" w:rsidRPr="00AD5456" w:rsidRDefault="00CF4D73" w:rsidP="00572164">
            <w:pPr>
              <w:widowControl w:val="0"/>
              <w:autoSpaceDE w:val="0"/>
              <w:autoSpaceDN w:val="0"/>
              <w:adjustRightInd w:val="0"/>
              <w:ind w:right="28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8A0BF3">
              <w:rPr>
                <w:sz w:val="28"/>
                <w:szCs w:val="28"/>
                <w:lang w:eastAsia="en-US"/>
              </w:rPr>
              <w:t>_________</w:t>
            </w:r>
            <w:r w:rsidR="00A71BB4">
              <w:rPr>
                <w:sz w:val="28"/>
                <w:szCs w:val="28"/>
                <w:lang w:eastAsia="en-US"/>
              </w:rPr>
              <w:t xml:space="preserve">  № </w:t>
            </w:r>
            <w:r w:rsidR="008A0BF3">
              <w:rPr>
                <w:sz w:val="28"/>
                <w:szCs w:val="28"/>
                <w:lang w:eastAsia="en-US"/>
              </w:rPr>
              <w:t>________</w:t>
            </w:r>
          </w:p>
          <w:p w:rsidR="00A71BB4" w:rsidRPr="00AD5456" w:rsidRDefault="00A71BB4" w:rsidP="00572164">
            <w:pPr>
              <w:widowControl w:val="0"/>
              <w:autoSpaceDE w:val="0"/>
              <w:autoSpaceDN w:val="0"/>
              <w:adjustRightInd w:val="0"/>
              <w:ind w:right="28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contextualSpacing/>
        <w:jc w:val="both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ind w:right="282"/>
        <w:rPr>
          <w:sz w:val="28"/>
          <w:szCs w:val="28"/>
        </w:rPr>
      </w:pPr>
    </w:p>
    <w:p w:rsidR="00A71BB4" w:rsidRPr="00AD5456" w:rsidRDefault="00A71BB4" w:rsidP="00572164">
      <w:pPr>
        <w:widowControl w:val="0"/>
        <w:suppressAutoHyphens/>
        <w:autoSpaceDE w:val="0"/>
        <w:autoSpaceDN w:val="0"/>
        <w:adjustRightInd w:val="0"/>
        <w:ind w:right="282"/>
        <w:jc w:val="center"/>
        <w:rPr>
          <w:sz w:val="28"/>
          <w:szCs w:val="28"/>
          <w:lang w:eastAsia="en-US"/>
        </w:rPr>
      </w:pPr>
      <w:r w:rsidRPr="00AD5456">
        <w:rPr>
          <w:sz w:val="28"/>
          <w:szCs w:val="28"/>
          <w:lang w:eastAsia="en-US"/>
        </w:rPr>
        <w:t>Муниципальная программа «Молодежь Грачевского района»</w:t>
      </w:r>
    </w:p>
    <w:p w:rsidR="00A71BB4" w:rsidRPr="00AD5456" w:rsidRDefault="00A71BB4" w:rsidP="00572164">
      <w:pPr>
        <w:widowControl w:val="0"/>
        <w:suppressAutoHyphens/>
        <w:autoSpaceDE w:val="0"/>
        <w:autoSpaceDN w:val="0"/>
        <w:adjustRightInd w:val="0"/>
        <w:ind w:right="282"/>
        <w:jc w:val="center"/>
        <w:rPr>
          <w:sz w:val="28"/>
          <w:szCs w:val="28"/>
          <w:lang w:eastAsia="en-US"/>
        </w:rPr>
      </w:pPr>
      <w:r w:rsidRPr="00AD5456">
        <w:rPr>
          <w:sz w:val="28"/>
          <w:szCs w:val="28"/>
          <w:lang w:eastAsia="en-US"/>
        </w:rPr>
        <w:t>(далее – муниципальная программа)</w:t>
      </w:r>
    </w:p>
    <w:p w:rsidR="00A71BB4" w:rsidRPr="00AD5456" w:rsidRDefault="00A71BB4" w:rsidP="00572164">
      <w:pPr>
        <w:widowControl w:val="0"/>
        <w:suppressAutoHyphens/>
        <w:autoSpaceDE w:val="0"/>
        <w:autoSpaceDN w:val="0"/>
        <w:adjustRightInd w:val="0"/>
        <w:ind w:right="282"/>
        <w:jc w:val="center"/>
        <w:rPr>
          <w:sz w:val="28"/>
          <w:szCs w:val="28"/>
          <w:lang w:eastAsia="en-US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CF4D73" w:rsidRDefault="00CF4D73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CF4D73" w:rsidRDefault="00CF4D73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CF4D73" w:rsidRPr="00AD5456" w:rsidRDefault="00CF4D73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282"/>
        <w:contextualSpacing/>
        <w:jc w:val="both"/>
        <w:rPr>
          <w:bCs/>
          <w:sz w:val="28"/>
          <w:szCs w:val="28"/>
        </w:rPr>
      </w:pPr>
      <w:r w:rsidRPr="00AD5456">
        <w:rPr>
          <w:bCs/>
          <w:sz w:val="28"/>
          <w:szCs w:val="28"/>
        </w:rPr>
        <w:t>Стратегические приоритеты развития муниципальной программы</w:t>
      </w:r>
    </w:p>
    <w:p w:rsidR="00A71BB4" w:rsidRPr="00AD5456" w:rsidRDefault="00A71BB4" w:rsidP="00572164">
      <w:pPr>
        <w:ind w:left="720" w:right="282"/>
        <w:jc w:val="center"/>
        <w:rPr>
          <w:b/>
          <w:bCs/>
          <w:sz w:val="28"/>
          <w:szCs w:val="28"/>
        </w:rPr>
      </w:pP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Молодежная политика является важным направлением деятельности органов местного самоуправления Грачевского района, которая формируется в соответствии со стратегией развития Грачевского района до 2030 года. Страна и общество, ставящие своей целью переход на инновационный путь развития, не могут обойтись без потенциала, присущего молодежи. От готовности молодого поколения понять и принять новую стратегию развития страны, включиться в процесс преобразований во многом зависит успех задуманного.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 данному направлению в Грачевском районе накопился немалый опыт работы.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2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Благодаря реализованным за прошедший период мероприятиям муниципальной программы «Молодежь Грачевского района» создана действенная модель муниципальной молодёжной политики, которая позволила достичь определенных результатов: 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сформированы условия для гражданского становления, патриотического, духовно-нравственного воспитания молодёжи;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налажен механизм поддержки молодых семей, создания условий, способствующих увеличению рождаемости, через комплекс мероприятий, направленных на оздоровление и организацию досуга родителей и детей из неполных семей, пропаганду семейных ценностей;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внедрены инновационные технологии профилактики асоциального поведения в молодежной среде путем проведения профильных лагерей, площадок по месту жительства, обеспечения методическими разработками специалистов заинтересованных учреждений;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созданы условия для обеспечения продуктивной занятости молодёжи через организацию курсового обучения, проведение профориентационных мероприятий и формирование трудовых бригад;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сложилась система формирования культуры здорового образа жизни, охраны здоровья молодых граждан путем участия в добровольческих профилактических акциях и организация «равного обучения».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 настоящий момент необходим переход от идеи поддержки молодежи к идее создания условий для повышения степени интеграции молодых граждан в социально-экономические, общественно-политические и социокультурные отношения с целью увеличения их вклада в социально-экономическое развитие района.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Молодёжь в возрасте от 14 до 35 лет составляет основной кадровый, экономический, политический ресурс Грачевского района. В этой связи задача формирования активной жизненной позиции у подрастающего поколения является наиболее актуальной.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Муниципальная программа является инструментом обеспечения включения молодёжных инициатив в социальную жизнь района. 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людей, их привлечение к созидательному, активному участию в жизни района – это инвестирование в развитие стратегических ресурсов района.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 В настоящее время существует необходимость и возможность разработки муниципальной программы на новый период как инструмента координации работы с молодыми людьми.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Из-за отсутствия нормативного регулирования ряда вопросов и комплексного подхода к решению проблем молодёжи в последние десятилетия проявились негативные тенденции, которые при сохранении текущей экономической ситуации могут усиливаться.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Первая тенденция - снижение интереса молодёжи к научной и творческой деятельности. Недостаточная эффективность системы выявления и продвижения талантливой молодежи, механизмов вовлечения молодежи в творческую и изобретательскую деятельность может существенно затруднить реализацию государственных приоритетов по модернизации российской экономики.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Вторая тенденция - низкий уровень вовлеченности молодёжи в социальную практику. Эта тенденция проявляется во всех сферах жизни молодого человека - гражданской, профессиональной, культурной, семейной. При сохранении такой ситуации возникает угроза восприятия социальной инфантильности как нормы, что уже через десять лет, когда современные молодые люди станут принимающими решения лицами, может ограничить возможности развития района, в том числе из-за сокращения экономически активного населения.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Третья тенденция - отсутствие полноценной системы поддержки молодых людей, оказавшихся в трудной жизненной ситуации. При этом реализуемые программы не всегда нацелены на реабилитацию молодых людей и их возвращение к полноценной жизни. 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Перечисленные выше негативные тенденции усугубляются отсутствием современной инфраструктуры муниципальной молодежной политики. 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Отмечается отсутствие актуальной и достоверной информации о возможностях и потребностях молодежи, что приводит к невозможности принятия обоснованных управленческих решений, необходимых и востребованных молодыми людьми.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Для преодоления сложившейся ситуации необходимо применить комплексный подход к решению накопившихся проблем в сфере молодежной политики.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 xml:space="preserve">В этой связи возникла реальная необходимость в применении качественно новых подходов к решению проблем молодёжи и совершенствованию системы мер, направленных на создание условий и </w:t>
      </w:r>
      <w:proofErr w:type="gramStart"/>
      <w:r w:rsidRPr="00AD5456">
        <w:rPr>
          <w:sz w:val="28"/>
          <w:szCs w:val="28"/>
        </w:rPr>
        <w:t>возможностей для успешной социализации</w:t>
      </w:r>
      <w:proofErr w:type="gramEnd"/>
      <w:r w:rsidRPr="00AD5456">
        <w:rPr>
          <w:sz w:val="28"/>
          <w:szCs w:val="28"/>
        </w:rPr>
        <w:t xml:space="preserve"> и эффективной самореализации молодых граждан.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Политика по отношению к молодому поколению формируется на уровне общества и государства. Расширение практики социального партнерства с молодыми гражданами, общественными организациями, вовлечение их в процесс выработки и принятия решений будет способствовать использованию общественных инициатив при реализации данной муниципальной программы.</w:t>
      </w:r>
    </w:p>
    <w:p w:rsidR="00A71BB4" w:rsidRPr="00AD5456" w:rsidRDefault="00A71BB4" w:rsidP="00572164">
      <w:pPr>
        <w:ind w:right="282" w:firstLine="709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Муниципальная программа построена на обоснованном учете потребностей всех молодых граждан, адресности проводимых мероприятий и финансовых потоков, направлена на поддержку позитивных тенденций в становлении и развитии молодого поколения, усиление степени противодействия деструктивному влиянию окружающей среды и активной общественной деятельности на благо Грачевского района и государства в целом. Каждый молодой человек, опираясь на собственный опыт, знания, достижения, образование, инициативу, желание участвовать в социально значимых проектах, инициативах должен иметь возможность реализовать свой потенциал.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Воспитание детей и молодёжи в современном российском обществе осуществляется в условиях экономического и политического реформирования, в ходе которого существенно изменилась социокультурная жизнь подрастающего поколения. Это предполагает необходимость формирования у граждан и прежде всего подрастающего поколения высоких нравственных, морально-психологических и этических качеств, среди которых большое значение имеет патриотизм, гражданственность, ответственность за судьбу Отечества и готовность к её защите. В связи с этим патриотическое воспитание детей и молодёжи становится одним из актуальнейших направлений государственной политики.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Большое значение приобретает разработка качественно новых подходов к патриотическому воспитанию, разработка которых способствовала бы расширению методов в организации этой деятельности. Особой задачей мероприятий такого рода является продолжение работы по развитию среди молодёжи гуманистических идеалов, идей толерантного сознания, уважения к истории и культуре Отечества, родному краю, другим народам.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Молодая семья является важной частью общества. Поэтому необходимо акцентировать внимание на решении их проблем. Специфика молодой семьи определяется тем, что она находится в процессе своего становления, интенсивного развития. Мероприятия муниципальной программы по поддержке молодой семьи направлены на укрепление института семьи, пропаганду среди молодежи семейного образа жизни, поддержку благополучных и многодетных семей, оказание помощи молодым семьям в улучшении жилищных условий.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Очевидно, что укрепление позиций Грачевского района, обеспечение его конкурентоспособности, повышение качества жизни молодых граждан района возможны только при эффективном использовании потенциала молодёжи. Необходимо создать условия для самореализации и стимулы для включения молодых людей в общественные процессы.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708"/>
        <w:jc w:val="both"/>
        <w:rPr>
          <w:rFonts w:eastAsia="MS Mincho"/>
          <w:sz w:val="28"/>
          <w:szCs w:val="28"/>
        </w:rPr>
      </w:pPr>
      <w:r w:rsidRPr="00AD5456">
        <w:rPr>
          <w:rFonts w:eastAsia="MS Mincho"/>
          <w:sz w:val="28"/>
          <w:szCs w:val="28"/>
        </w:rPr>
        <w:t>Произошедшие за прошедший период реализации мероприятий муниципальной программы социально-экономические изменения обозначили необходимость определения новых приоритетов в молодежной политике Грачевского района. Принципиальная особенность муниципальной программы заключается в постановке и решении задач по обеспечению активного вовлечения молодёжи в жизнь района, области и страны, что требует применения новых методов и технологий формирования и реализации муниципальной программы, соответствующего ресурсного обеспечения.</w:t>
      </w:r>
    </w:p>
    <w:p w:rsidR="00A71BB4" w:rsidRDefault="00A71BB4" w:rsidP="00572164">
      <w:pPr>
        <w:widowControl w:val="0"/>
        <w:autoSpaceDE w:val="0"/>
        <w:autoSpaceDN w:val="0"/>
        <w:adjustRightInd w:val="0"/>
        <w:ind w:right="282"/>
        <w:jc w:val="both"/>
        <w:rPr>
          <w:rFonts w:eastAsia="MS Mincho"/>
          <w:sz w:val="28"/>
          <w:szCs w:val="28"/>
        </w:rPr>
      </w:pPr>
      <w:r w:rsidRPr="00AD5456">
        <w:rPr>
          <w:rFonts w:eastAsia="MS Mincho"/>
          <w:sz w:val="28"/>
          <w:szCs w:val="28"/>
        </w:rPr>
        <w:tab/>
        <w:t xml:space="preserve">Участвуя в региональном проекте «Социальная активность», реализуется национальная цель «Возможности для самореализации и развития талантов»; увеличивается количество граждан, занимающихся волонтерской (добровольческой) деятельностью. </w:t>
      </w:r>
    </w:p>
    <w:p w:rsidR="008A0BF3" w:rsidRPr="00AD5456" w:rsidRDefault="008A0BF3" w:rsidP="00572164">
      <w:pPr>
        <w:widowControl w:val="0"/>
        <w:autoSpaceDE w:val="0"/>
        <w:autoSpaceDN w:val="0"/>
        <w:adjustRightInd w:val="0"/>
        <w:ind w:right="282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  <w:t>Участ</w:t>
      </w:r>
      <w:r w:rsidR="00693708">
        <w:rPr>
          <w:rFonts w:eastAsia="MS Mincho"/>
          <w:sz w:val="28"/>
          <w:szCs w:val="28"/>
        </w:rPr>
        <w:t>ие</w:t>
      </w:r>
      <w:r>
        <w:rPr>
          <w:rFonts w:eastAsia="MS Mincho"/>
          <w:sz w:val="28"/>
          <w:szCs w:val="28"/>
        </w:rPr>
        <w:t xml:space="preserve"> в 2025 году в региональном проекте «Россия – страна возможностей» в рамках национального проекта «Молодежь и дети» </w:t>
      </w:r>
      <w:r w:rsidR="00693708">
        <w:rPr>
          <w:rFonts w:eastAsia="MS Mincho"/>
          <w:sz w:val="28"/>
          <w:szCs w:val="28"/>
        </w:rPr>
        <w:t>обеспечит</w:t>
      </w:r>
      <w:r w:rsidR="00C92EC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реализ</w:t>
      </w:r>
      <w:r w:rsidR="00693708">
        <w:rPr>
          <w:rFonts w:eastAsia="MS Mincho"/>
          <w:sz w:val="28"/>
          <w:szCs w:val="28"/>
        </w:rPr>
        <w:t>ацию</w:t>
      </w:r>
      <w:r>
        <w:rPr>
          <w:rFonts w:eastAsia="MS Mincho"/>
          <w:sz w:val="28"/>
          <w:szCs w:val="28"/>
        </w:rPr>
        <w:t xml:space="preserve"> национальн</w:t>
      </w:r>
      <w:r w:rsidR="00693708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цел</w:t>
      </w:r>
      <w:r w:rsidR="00693708">
        <w:rPr>
          <w:rFonts w:eastAsia="MS Mincho"/>
          <w:sz w:val="28"/>
          <w:szCs w:val="28"/>
        </w:rPr>
        <w:t>и</w:t>
      </w:r>
      <w:r w:rsidR="002A5FA6">
        <w:rPr>
          <w:rFonts w:eastAsia="MS Mincho"/>
          <w:sz w:val="28"/>
          <w:szCs w:val="28"/>
        </w:rPr>
        <w:t xml:space="preserve"> </w:t>
      </w:r>
      <w:r w:rsidR="00693708">
        <w:rPr>
          <w:rFonts w:eastAsia="MS Mincho"/>
          <w:sz w:val="28"/>
          <w:szCs w:val="28"/>
        </w:rPr>
        <w:t>«</w:t>
      </w:r>
      <w:r w:rsidR="002A5FA6">
        <w:rPr>
          <w:rFonts w:eastAsia="MS Mincho"/>
          <w:sz w:val="28"/>
          <w:szCs w:val="28"/>
        </w:rPr>
        <w:t>Реализация потенциала каждого человека, развитие его талантов, воспитание патриотической и социально ответственной личности</w:t>
      </w:r>
      <w:r w:rsidR="00693708">
        <w:rPr>
          <w:rFonts w:eastAsia="MS Mincho"/>
          <w:sz w:val="28"/>
          <w:szCs w:val="28"/>
        </w:rPr>
        <w:t>» и</w:t>
      </w:r>
      <w:r w:rsidR="002A5FA6">
        <w:rPr>
          <w:rFonts w:eastAsia="MS Mincho"/>
          <w:sz w:val="28"/>
          <w:szCs w:val="28"/>
        </w:rPr>
        <w:t xml:space="preserve"> увелич</w:t>
      </w:r>
      <w:r w:rsidR="00693708">
        <w:rPr>
          <w:rFonts w:eastAsia="MS Mincho"/>
          <w:sz w:val="28"/>
          <w:szCs w:val="28"/>
        </w:rPr>
        <w:t>ение</w:t>
      </w:r>
      <w:r w:rsidR="002A5FA6">
        <w:rPr>
          <w:rFonts w:eastAsia="MS Mincho"/>
          <w:sz w:val="28"/>
          <w:szCs w:val="28"/>
        </w:rPr>
        <w:t xml:space="preserve"> к 2030 году доля молодых людей, участвующих в проектах и программах, направленных на </w:t>
      </w:r>
      <w:r w:rsidR="00683A7D">
        <w:rPr>
          <w:rFonts w:eastAsia="MS Mincho"/>
          <w:sz w:val="28"/>
          <w:szCs w:val="28"/>
        </w:rPr>
        <w:t>профессиональное, личностное развитие и патриотическое</w:t>
      </w:r>
      <w:r w:rsidR="002A5FA6">
        <w:rPr>
          <w:rFonts w:eastAsia="MS Mincho"/>
          <w:sz w:val="28"/>
          <w:szCs w:val="28"/>
        </w:rPr>
        <w:t xml:space="preserve"> воспитание</w:t>
      </w:r>
      <w:r w:rsidR="00693708">
        <w:rPr>
          <w:rFonts w:eastAsia="MS Mincho"/>
          <w:sz w:val="28"/>
          <w:szCs w:val="28"/>
        </w:rPr>
        <w:t>, не менее чем 75 процентов.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Основными приоритетами и целями муниципальной политики в сфере реализации муниципальной программы являются: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вовлечение молодежи в социальную практику и ее информирование о потенциальных возможностях саморазвития, обеспечение поддержки талантливой, научной, творческой и изобретательской активности молодёжи;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повышение эффективности реализации мер по поддержке молодёжи, находящейся в трудной жизненной ситуации;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формирование инструментов по гражданско-патриотическому воспитанию молодежи, содействие формированию правовых, культурных и нравственных ценностей среди молодёжи;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развитие творчества и организация досуга;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включение молодежи в социально-экономическую жизнь района;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профилактика асоциальных проявлений в молодёжной среде;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общественных объединений, работающих с молодёжью;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информационное обеспечение молодёжи;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семей;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поддержка молодых специалистов;</w:t>
      </w:r>
    </w:p>
    <w:p w:rsidR="00A71BB4" w:rsidRPr="00AD5456" w:rsidRDefault="00A71BB4" w:rsidP="00572164">
      <w:pPr>
        <w:widowControl w:val="0"/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  <w:r w:rsidRPr="00AD5456">
        <w:rPr>
          <w:sz w:val="28"/>
          <w:szCs w:val="28"/>
        </w:rPr>
        <w:t>развитие добровольческой (волонтерской) деятельности.</w:t>
      </w:r>
    </w:p>
    <w:p w:rsidR="00A71BB4" w:rsidRPr="00AD5456" w:rsidRDefault="00A71BB4" w:rsidP="00572164">
      <w:pPr>
        <w:autoSpaceDE w:val="0"/>
        <w:autoSpaceDN w:val="0"/>
        <w:adjustRightInd w:val="0"/>
        <w:ind w:right="282" w:firstLine="540"/>
        <w:jc w:val="both"/>
        <w:rPr>
          <w:sz w:val="28"/>
          <w:szCs w:val="28"/>
        </w:rPr>
      </w:pPr>
    </w:p>
    <w:p w:rsidR="00A71BB4" w:rsidRPr="00AD5456" w:rsidRDefault="00A71BB4" w:rsidP="00572164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right="282"/>
        <w:contextualSpacing/>
        <w:jc w:val="center"/>
        <w:rPr>
          <w:color w:val="000000"/>
          <w:sz w:val="28"/>
          <w:szCs w:val="28"/>
        </w:rPr>
      </w:pPr>
      <w:r w:rsidRPr="00AD5456">
        <w:rPr>
          <w:color w:val="000000"/>
          <w:sz w:val="28"/>
          <w:szCs w:val="28"/>
        </w:rPr>
        <w:t>Паспорт муниципальной программы</w:t>
      </w:r>
    </w:p>
    <w:p w:rsidR="00A71BB4" w:rsidRPr="00AD5456" w:rsidRDefault="00A71BB4" w:rsidP="00572164">
      <w:pPr>
        <w:tabs>
          <w:tab w:val="left" w:pos="993"/>
        </w:tabs>
        <w:suppressAutoHyphens/>
        <w:ind w:right="282" w:firstLine="720"/>
        <w:jc w:val="center"/>
        <w:rPr>
          <w:color w:val="000000"/>
          <w:sz w:val="28"/>
          <w:szCs w:val="28"/>
        </w:rPr>
      </w:pPr>
    </w:p>
    <w:p w:rsidR="00A71BB4" w:rsidRPr="00AD5456" w:rsidRDefault="00A71BB4" w:rsidP="00572164">
      <w:pPr>
        <w:tabs>
          <w:tab w:val="left" w:pos="993"/>
        </w:tabs>
        <w:suppressAutoHyphens/>
        <w:ind w:right="282" w:firstLine="720"/>
        <w:jc w:val="both"/>
        <w:rPr>
          <w:color w:val="000000"/>
          <w:sz w:val="28"/>
          <w:szCs w:val="28"/>
        </w:rPr>
      </w:pPr>
      <w:r w:rsidRPr="00AD5456">
        <w:rPr>
          <w:color w:val="000000"/>
          <w:sz w:val="28"/>
          <w:szCs w:val="28"/>
        </w:rPr>
        <w:t>Паспорт муниципальной программы представлен в приложении к муниципальной программе.</w:t>
      </w:r>
    </w:p>
    <w:p w:rsidR="00A71BB4" w:rsidRPr="00AD5456" w:rsidRDefault="00A71BB4" w:rsidP="00572164">
      <w:pPr>
        <w:tabs>
          <w:tab w:val="left" w:pos="993"/>
        </w:tabs>
        <w:suppressAutoHyphens/>
        <w:ind w:right="282" w:firstLine="720"/>
        <w:jc w:val="both"/>
        <w:rPr>
          <w:color w:val="000000"/>
          <w:sz w:val="28"/>
          <w:szCs w:val="28"/>
        </w:rPr>
      </w:pPr>
    </w:p>
    <w:p w:rsidR="00A71BB4" w:rsidRPr="00AD5456" w:rsidRDefault="00A71BB4" w:rsidP="00A71BB4">
      <w:pPr>
        <w:autoSpaceDE w:val="0"/>
        <w:autoSpaceDN w:val="0"/>
        <w:adjustRightInd w:val="0"/>
        <w:ind w:firstLine="569"/>
        <w:jc w:val="both"/>
        <w:outlineLvl w:val="1"/>
        <w:rPr>
          <w:rFonts w:cs="Arial"/>
          <w:sz w:val="26"/>
          <w:szCs w:val="26"/>
        </w:rPr>
      </w:pPr>
    </w:p>
    <w:p w:rsidR="00D3302B" w:rsidRPr="00AD30B7" w:rsidRDefault="00D3302B" w:rsidP="00AD30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1BB4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</w:t>
      </w:r>
    </w:p>
    <w:p w:rsidR="00A71BB4" w:rsidRDefault="00A71BB4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71BB4" w:rsidRDefault="00A71BB4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71BB4" w:rsidRDefault="00A71BB4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F4D73" w:rsidRDefault="00CF4D73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F3597" w:rsidRPr="00A470EA" w:rsidRDefault="00D00469" w:rsidP="000F3597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A71BB4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="00117C27">
        <w:rPr>
          <w:rFonts w:eastAsia="Calibri"/>
          <w:sz w:val="28"/>
          <w:szCs w:val="28"/>
        </w:rPr>
        <w:t xml:space="preserve"> </w:t>
      </w:r>
      <w:r w:rsidR="006C4557">
        <w:rPr>
          <w:rFonts w:eastAsia="Calibri"/>
          <w:sz w:val="28"/>
          <w:szCs w:val="28"/>
        </w:rPr>
        <w:t xml:space="preserve">                    </w:t>
      </w:r>
      <w:r w:rsidR="000F3597" w:rsidRPr="00A470EA">
        <w:rPr>
          <w:rFonts w:eastAsia="Calibri"/>
          <w:sz w:val="28"/>
          <w:szCs w:val="28"/>
        </w:rPr>
        <w:t xml:space="preserve">Приложение 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</w:t>
      </w:r>
      <w:r w:rsidR="006C4557">
        <w:rPr>
          <w:rFonts w:eastAsia="Calibri"/>
          <w:sz w:val="28"/>
          <w:szCs w:val="28"/>
        </w:rPr>
        <w:t xml:space="preserve">                    </w:t>
      </w:r>
      <w:r>
        <w:rPr>
          <w:rFonts w:eastAsia="Calibri"/>
          <w:sz w:val="28"/>
          <w:szCs w:val="28"/>
        </w:rPr>
        <w:t xml:space="preserve"> </w:t>
      </w:r>
      <w:r w:rsidRPr="00A470EA">
        <w:rPr>
          <w:rFonts w:eastAsia="Calibri"/>
          <w:sz w:val="28"/>
          <w:szCs w:val="28"/>
        </w:rPr>
        <w:t xml:space="preserve">к </w:t>
      </w:r>
      <w:r w:rsidR="00693708">
        <w:rPr>
          <w:rFonts w:eastAsia="Calibri"/>
          <w:sz w:val="28"/>
          <w:szCs w:val="28"/>
        </w:rPr>
        <w:t>муниципальной программе</w:t>
      </w:r>
    </w:p>
    <w:p w:rsidR="000F3597" w:rsidRPr="00A470EA" w:rsidRDefault="000F3597" w:rsidP="000F3597">
      <w:pPr>
        <w:widowControl w:val="0"/>
        <w:tabs>
          <w:tab w:val="left" w:pos="993"/>
        </w:tabs>
        <w:autoSpaceDE w:val="0"/>
        <w:autoSpaceDN w:val="0"/>
        <w:adjustRightInd w:val="0"/>
        <w:ind w:firstLine="453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6C4557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</w:t>
      </w:r>
      <w:r w:rsidR="00693708">
        <w:rPr>
          <w:rFonts w:eastAsia="Calibri"/>
          <w:sz w:val="28"/>
          <w:szCs w:val="28"/>
        </w:rPr>
        <w:t>«Молодежь Грачевского</w:t>
      </w:r>
    </w:p>
    <w:p w:rsidR="00AD5456" w:rsidRPr="00AD5456" w:rsidRDefault="000F3597" w:rsidP="000F3597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C4557"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</w:t>
      </w:r>
      <w:r w:rsidR="00693708">
        <w:rPr>
          <w:rFonts w:eastAsia="Calibri"/>
          <w:sz w:val="28"/>
          <w:szCs w:val="28"/>
        </w:rPr>
        <w:t>района»</w:t>
      </w:r>
    </w:p>
    <w:p w:rsidR="00AD5456" w:rsidRPr="00AD5456" w:rsidRDefault="00AD5456" w:rsidP="00AD54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AD5456" w:rsidRPr="00164F0E" w:rsidRDefault="00AD5456" w:rsidP="00117C27">
      <w:pPr>
        <w:jc w:val="center"/>
        <w:rPr>
          <w:sz w:val="28"/>
          <w:szCs w:val="28"/>
        </w:rPr>
      </w:pPr>
      <w:r w:rsidRPr="00164F0E">
        <w:rPr>
          <w:sz w:val="28"/>
          <w:szCs w:val="28"/>
        </w:rPr>
        <w:t>ПАСПОРТ</w:t>
      </w:r>
    </w:p>
    <w:p w:rsidR="00AD5456" w:rsidRPr="00164F0E" w:rsidRDefault="00AD5456" w:rsidP="00AD5456">
      <w:pPr>
        <w:jc w:val="center"/>
        <w:rPr>
          <w:sz w:val="28"/>
          <w:szCs w:val="28"/>
        </w:rPr>
      </w:pPr>
      <w:r w:rsidRPr="00164F0E">
        <w:rPr>
          <w:sz w:val="28"/>
          <w:szCs w:val="28"/>
        </w:rPr>
        <w:t xml:space="preserve">муниципальной программы </w:t>
      </w:r>
    </w:p>
    <w:p w:rsidR="00AD5456" w:rsidRPr="00AD5456" w:rsidRDefault="00AD5456" w:rsidP="00AD5456">
      <w:pPr>
        <w:jc w:val="center"/>
        <w:rPr>
          <w:sz w:val="28"/>
          <w:szCs w:val="28"/>
        </w:rPr>
      </w:pPr>
      <w:r w:rsidRPr="00164F0E">
        <w:rPr>
          <w:sz w:val="28"/>
          <w:szCs w:val="28"/>
        </w:rPr>
        <w:t>«Молодежь Грачевского района»</w:t>
      </w:r>
    </w:p>
    <w:p w:rsidR="00AD5456" w:rsidRDefault="00AD5456" w:rsidP="00AD5456">
      <w:pPr>
        <w:ind w:right="40"/>
        <w:contextualSpacing/>
        <w:jc w:val="center"/>
        <w:rPr>
          <w:sz w:val="28"/>
          <w:szCs w:val="28"/>
        </w:rPr>
      </w:pPr>
    </w:p>
    <w:tbl>
      <w:tblPr>
        <w:tblW w:w="10199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3902"/>
        <w:gridCol w:w="6297"/>
      </w:tblGrid>
      <w:tr w:rsidR="00AD5456" w:rsidRPr="00AD5456" w:rsidTr="00572164">
        <w:trPr>
          <w:trHeight w:val="103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</w:rPr>
              <w:t xml:space="preserve">Администрация </w:t>
            </w:r>
            <w:r w:rsidR="006E42F1">
              <w:rPr>
                <w:sz w:val="28"/>
              </w:rPr>
              <w:t>муниципального образования Грачевский район Оренбургской области</w:t>
            </w:r>
            <w:r w:rsidRPr="00AD5456">
              <w:rPr>
                <w:sz w:val="28"/>
              </w:rPr>
              <w:t xml:space="preserve"> (отдел по физической культуре, спорту и молодежной политике)</w:t>
            </w:r>
          </w:p>
        </w:tc>
      </w:tr>
      <w:tr w:rsidR="00AD5456" w:rsidRPr="00AD5456" w:rsidTr="00572164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456" w:rsidRPr="00AD5456" w:rsidRDefault="00AD5456" w:rsidP="00AD5456">
            <w:pPr>
              <w:shd w:val="clear" w:color="auto" w:fill="FFFFFF"/>
              <w:ind w:right="2667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AD5456" w:rsidRPr="00AD5456" w:rsidTr="00572164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456" w:rsidRPr="00AD5456" w:rsidRDefault="00AD5456" w:rsidP="00AD5456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</w:rPr>
              <w:t>Создание условий для успешной социализации и эффективной самореализации молодёжи</w:t>
            </w:r>
          </w:p>
        </w:tc>
      </w:tr>
      <w:tr w:rsidR="00AD5456" w:rsidRPr="00AD5456" w:rsidTr="00572164">
        <w:trPr>
          <w:trHeight w:val="297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</w:t>
            </w:r>
          </w:p>
        </w:tc>
      </w:tr>
      <w:tr w:rsidR="00AD5456" w:rsidRPr="00AD5456" w:rsidTr="00572164">
        <w:trPr>
          <w:trHeight w:val="2045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общая численность граждан РФ, вовлеченных центрами (сообществами, объединениям) поддержки добровольчеств (волонтерства)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удельный вес численности молодых людей в возрасте от 14 до 35 лет, участвующих   в   мероприятиях творческой   направленности, вовлеченных в реализуемые проекты талантливой молодежи, в общей численности молодежи в возрасте от 14 до 35 лет;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 удельный вес численности молодых людей, вовлеченных в проекты и программы по работе с молодежью, оказавшейся в трудной жизненной ситуации в общей численности молодежи в возрасте от 14 до 35 лет;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 xml:space="preserve">- количество молодых семей, принимающих участие в районных мероприятиях; </w:t>
            </w:r>
          </w:p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 доля обучающихся по договору о целевом обучении, получивших поддержку, в общем числе обратившихся и имеющих право на получение мер поддержки;</w:t>
            </w:r>
          </w:p>
          <w:p w:rsidR="00AD5456" w:rsidRDefault="00AD5456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 w:rsidRPr="00AD5456">
              <w:rPr>
                <w:sz w:val="28"/>
                <w:szCs w:val="28"/>
              </w:rPr>
              <w:t>- количество опубликованного материала, направленного на информирование молодежи о молодежных программах и проектах</w:t>
            </w:r>
          </w:p>
          <w:p w:rsidR="00DF6DA8" w:rsidRDefault="00DF6DA8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молодых людей, участвующих в проектах и программах, направленных на патриотическое воспитание</w:t>
            </w:r>
          </w:p>
          <w:p w:rsidR="00DF6DA8" w:rsidRDefault="00DF6DA8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:rsidR="00DF6DA8" w:rsidRDefault="00DF6DA8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молодых людей, вовлеченных в мероприятия, направленные на профессиональное развитие</w:t>
            </w:r>
          </w:p>
          <w:p w:rsidR="00DF6DA8" w:rsidRPr="00AD5456" w:rsidRDefault="00DF6DA8" w:rsidP="00AD5456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охват молодежи мероприятиями проводимыми на базе инфраструктуры молодежной политики</w:t>
            </w:r>
          </w:p>
        </w:tc>
      </w:tr>
      <w:tr w:rsidR="00AD5456" w:rsidRPr="00AD5456" w:rsidTr="00572164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164F0E" w:rsidRDefault="008C52D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>4283,1</w:t>
            </w:r>
            <w:r w:rsidR="00AD5456" w:rsidRPr="00164F0E">
              <w:rPr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AD5456" w:rsidRPr="00164F0E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2023 год – </w:t>
            </w:r>
            <w:r w:rsidR="005030AF" w:rsidRPr="00164F0E">
              <w:rPr>
                <w:sz w:val="28"/>
                <w:szCs w:val="28"/>
                <w:lang w:eastAsia="en-US"/>
              </w:rPr>
              <w:t>583,1</w:t>
            </w:r>
            <w:r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C267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>2024 год – 491,1</w:t>
            </w:r>
            <w:r w:rsidR="00AD5456"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5513C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2025 год – </w:t>
            </w:r>
            <w:r w:rsidR="008C52D6" w:rsidRPr="00164F0E">
              <w:rPr>
                <w:sz w:val="28"/>
                <w:szCs w:val="28"/>
                <w:lang w:eastAsia="en-US"/>
              </w:rPr>
              <w:t>551,9</w:t>
            </w:r>
            <w:r w:rsidR="00AD5456"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0C7398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2026 год – </w:t>
            </w:r>
            <w:r w:rsidR="008C52D6" w:rsidRPr="00164F0E">
              <w:rPr>
                <w:sz w:val="28"/>
                <w:szCs w:val="28"/>
                <w:lang w:eastAsia="en-US"/>
              </w:rPr>
              <w:t>491,4</w:t>
            </w:r>
            <w:r w:rsidR="00AD5456"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2027 год – </w:t>
            </w:r>
            <w:r w:rsidR="008C52D6" w:rsidRPr="00164F0E">
              <w:rPr>
                <w:sz w:val="28"/>
                <w:szCs w:val="28"/>
                <w:lang w:eastAsia="en-US"/>
              </w:rPr>
              <w:t>541,4</w:t>
            </w:r>
            <w:r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2028 год – </w:t>
            </w:r>
            <w:r w:rsidR="008C52D6" w:rsidRPr="00164F0E">
              <w:rPr>
                <w:sz w:val="28"/>
                <w:szCs w:val="28"/>
                <w:lang w:eastAsia="en-US"/>
              </w:rPr>
              <w:t>541,4</w:t>
            </w:r>
            <w:r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164F0E" w:rsidRDefault="00AD5456" w:rsidP="00AD54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2029 год – </w:t>
            </w:r>
            <w:r w:rsidR="008C52D6" w:rsidRPr="00164F0E">
              <w:rPr>
                <w:sz w:val="28"/>
                <w:szCs w:val="28"/>
                <w:lang w:eastAsia="en-US"/>
              </w:rPr>
              <w:t>541,4</w:t>
            </w:r>
            <w:r w:rsidRPr="00164F0E">
              <w:rPr>
                <w:sz w:val="28"/>
                <w:szCs w:val="28"/>
                <w:lang w:eastAsia="en-US"/>
              </w:rPr>
              <w:t xml:space="preserve"> тыс. рублей,</w:t>
            </w:r>
          </w:p>
          <w:p w:rsidR="00AD5456" w:rsidRPr="00AD5456" w:rsidRDefault="00AD5456" w:rsidP="008C52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64F0E">
              <w:rPr>
                <w:sz w:val="28"/>
                <w:szCs w:val="28"/>
                <w:lang w:eastAsia="en-US"/>
              </w:rPr>
              <w:t xml:space="preserve">2030 год – </w:t>
            </w:r>
            <w:r w:rsidR="008C52D6" w:rsidRPr="00164F0E">
              <w:rPr>
                <w:sz w:val="28"/>
                <w:szCs w:val="28"/>
                <w:lang w:eastAsia="en-US"/>
              </w:rPr>
              <w:t>541,4</w:t>
            </w:r>
            <w:r w:rsidRPr="00164F0E">
              <w:rPr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AD5456" w:rsidRPr="00AD5456" w:rsidTr="00572164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ind w:right="281"/>
              <w:rPr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AD5456" w:rsidRDefault="00AD5456" w:rsidP="00AD54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D5456">
              <w:rPr>
                <w:rFonts w:eastAsiaTheme="minorHAnsi"/>
                <w:sz w:val="28"/>
                <w:szCs w:val="28"/>
                <w:lang w:eastAsia="en-US"/>
              </w:rPr>
              <w:t>Возможности для самореализации и развития талантов 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</w:t>
            </w:r>
            <w:r w:rsidR="0069370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693708" w:rsidRPr="00AD5456" w:rsidRDefault="00693708" w:rsidP="00AD54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eastAsia="MS Mincho"/>
                <w:sz w:val="28"/>
                <w:szCs w:val="28"/>
              </w:rPr>
              <w:t>Реализация потенциала каждого человека, развитие его талантов, воспитание патриотичной и социально ответственной личности. / Показатель «Увеличение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процентов»</w:t>
            </w:r>
            <w:r w:rsidR="00DF6DA8">
              <w:rPr>
                <w:rFonts w:eastAsia="MS Mincho"/>
                <w:sz w:val="28"/>
                <w:szCs w:val="28"/>
              </w:rPr>
              <w:t>. / Показатель «Увеличение к 2030 году доли молодых людей, вовлеченных в добровольческую и общественную деятельность, не менее чем до 45 процентов». / Показатель «Создание к 2030 году условий для воспитания гармонично развитой, патриотичной и социально-ответственной личности на основе традиционных российских духовно-нравственных и культурно-исторических ценностей».</w:t>
            </w:r>
          </w:p>
        </w:tc>
      </w:tr>
      <w:tr w:rsidR="00AD5456" w:rsidRPr="00AD5456" w:rsidTr="00572164">
        <w:trPr>
          <w:trHeight w:val="94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AD5456" w:rsidP="00AD545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AD5456">
              <w:rPr>
                <w:sz w:val="28"/>
                <w:szCs w:val="28"/>
                <w:lang w:eastAsia="en-US"/>
              </w:rPr>
              <w:t>Связь с иными муниципальными программами Грачевского района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AD5456" w:rsidRPr="00AD5456" w:rsidRDefault="00693708" w:rsidP="00693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AD5456" w:rsidRPr="00AD5456" w:rsidRDefault="00AD5456" w:rsidP="00C92EC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sectPr w:rsidR="00AD5456" w:rsidRPr="00AD5456" w:rsidSect="005A7111">
      <w:pgSz w:w="11906" w:h="16838"/>
      <w:pgMar w:top="1135" w:right="425" w:bottom="539" w:left="85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7269"/>
    <w:multiLevelType w:val="hybridMultilevel"/>
    <w:tmpl w:val="ACF49E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7C65"/>
    <w:multiLevelType w:val="hybridMultilevel"/>
    <w:tmpl w:val="C602D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392967"/>
    <w:multiLevelType w:val="hybridMultilevel"/>
    <w:tmpl w:val="9B70A866"/>
    <w:lvl w:ilvl="0" w:tplc="B8423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821D3"/>
    <w:multiLevelType w:val="hybridMultilevel"/>
    <w:tmpl w:val="9ACC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 w15:restartNumberingAfterBreak="0">
    <w:nsid w:val="5B614EDB"/>
    <w:multiLevelType w:val="hybridMultilevel"/>
    <w:tmpl w:val="1BE4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9B"/>
    <w:rsid w:val="000031CA"/>
    <w:rsid w:val="0001366C"/>
    <w:rsid w:val="0001480D"/>
    <w:rsid w:val="00017B93"/>
    <w:rsid w:val="00023337"/>
    <w:rsid w:val="00032F37"/>
    <w:rsid w:val="00036D35"/>
    <w:rsid w:val="00040A46"/>
    <w:rsid w:val="00052FB9"/>
    <w:rsid w:val="00061622"/>
    <w:rsid w:val="00062C6A"/>
    <w:rsid w:val="00072D87"/>
    <w:rsid w:val="00075169"/>
    <w:rsid w:val="00075700"/>
    <w:rsid w:val="00086CAE"/>
    <w:rsid w:val="000A5DFE"/>
    <w:rsid w:val="000A7C16"/>
    <w:rsid w:val="000B58E3"/>
    <w:rsid w:val="000C2F8D"/>
    <w:rsid w:val="000C7398"/>
    <w:rsid w:val="000D60B3"/>
    <w:rsid w:val="000F3597"/>
    <w:rsid w:val="001052FB"/>
    <w:rsid w:val="001166B5"/>
    <w:rsid w:val="00117C27"/>
    <w:rsid w:val="001221D8"/>
    <w:rsid w:val="001236EE"/>
    <w:rsid w:val="001534CC"/>
    <w:rsid w:val="00163558"/>
    <w:rsid w:val="00164F0E"/>
    <w:rsid w:val="0018311C"/>
    <w:rsid w:val="00185BA6"/>
    <w:rsid w:val="00193E7A"/>
    <w:rsid w:val="001B41E8"/>
    <w:rsid w:val="001B6993"/>
    <w:rsid w:val="001B75A8"/>
    <w:rsid w:val="001D77D7"/>
    <w:rsid w:val="001E39A0"/>
    <w:rsid w:val="002227D7"/>
    <w:rsid w:val="0022565A"/>
    <w:rsid w:val="00253042"/>
    <w:rsid w:val="00260853"/>
    <w:rsid w:val="00283097"/>
    <w:rsid w:val="00293E35"/>
    <w:rsid w:val="002A5FA6"/>
    <w:rsid w:val="002B02C7"/>
    <w:rsid w:val="002D6E7F"/>
    <w:rsid w:val="003000BF"/>
    <w:rsid w:val="00301DF4"/>
    <w:rsid w:val="00322EF5"/>
    <w:rsid w:val="00366642"/>
    <w:rsid w:val="0037449B"/>
    <w:rsid w:val="003856B9"/>
    <w:rsid w:val="00397520"/>
    <w:rsid w:val="003B63CB"/>
    <w:rsid w:val="003C7F7F"/>
    <w:rsid w:val="003E70EC"/>
    <w:rsid w:val="003E7211"/>
    <w:rsid w:val="003F0B6D"/>
    <w:rsid w:val="003F20C1"/>
    <w:rsid w:val="003F29C7"/>
    <w:rsid w:val="0040127F"/>
    <w:rsid w:val="004037F5"/>
    <w:rsid w:val="00413BB0"/>
    <w:rsid w:val="00452DDC"/>
    <w:rsid w:val="00454975"/>
    <w:rsid w:val="00476555"/>
    <w:rsid w:val="00477506"/>
    <w:rsid w:val="00480728"/>
    <w:rsid w:val="00481CDE"/>
    <w:rsid w:val="00483A8A"/>
    <w:rsid w:val="004868AB"/>
    <w:rsid w:val="004B73EB"/>
    <w:rsid w:val="004C2B41"/>
    <w:rsid w:val="004D3C4F"/>
    <w:rsid w:val="004D7E36"/>
    <w:rsid w:val="004E1AED"/>
    <w:rsid w:val="004E4D12"/>
    <w:rsid w:val="004E5585"/>
    <w:rsid w:val="004F5A95"/>
    <w:rsid w:val="005030AF"/>
    <w:rsid w:val="00510AEF"/>
    <w:rsid w:val="00537C18"/>
    <w:rsid w:val="00541C92"/>
    <w:rsid w:val="005513C6"/>
    <w:rsid w:val="00552570"/>
    <w:rsid w:val="00572164"/>
    <w:rsid w:val="0057630D"/>
    <w:rsid w:val="005A7111"/>
    <w:rsid w:val="005B19FE"/>
    <w:rsid w:val="005B74DB"/>
    <w:rsid w:val="005D689A"/>
    <w:rsid w:val="005E3DCF"/>
    <w:rsid w:val="005E4BF1"/>
    <w:rsid w:val="005F1023"/>
    <w:rsid w:val="005F6685"/>
    <w:rsid w:val="005F6EA4"/>
    <w:rsid w:val="0060695D"/>
    <w:rsid w:val="006175F3"/>
    <w:rsid w:val="00621D01"/>
    <w:rsid w:val="0062541A"/>
    <w:rsid w:val="00634223"/>
    <w:rsid w:val="00637334"/>
    <w:rsid w:val="00646085"/>
    <w:rsid w:val="006664EC"/>
    <w:rsid w:val="006767A1"/>
    <w:rsid w:val="00676EA4"/>
    <w:rsid w:val="00683A7D"/>
    <w:rsid w:val="0069310E"/>
    <w:rsid w:val="00693708"/>
    <w:rsid w:val="00693B4D"/>
    <w:rsid w:val="006A1C53"/>
    <w:rsid w:val="006B639A"/>
    <w:rsid w:val="006C4557"/>
    <w:rsid w:val="006D2CD4"/>
    <w:rsid w:val="006E1006"/>
    <w:rsid w:val="006E42F1"/>
    <w:rsid w:val="006E5AEB"/>
    <w:rsid w:val="006F109C"/>
    <w:rsid w:val="0070284D"/>
    <w:rsid w:val="00710D86"/>
    <w:rsid w:val="007344FE"/>
    <w:rsid w:val="00746069"/>
    <w:rsid w:val="00747E10"/>
    <w:rsid w:val="0075355D"/>
    <w:rsid w:val="00763E83"/>
    <w:rsid w:val="007720B9"/>
    <w:rsid w:val="00775C8D"/>
    <w:rsid w:val="00776D3D"/>
    <w:rsid w:val="007824B5"/>
    <w:rsid w:val="007873A8"/>
    <w:rsid w:val="0079030E"/>
    <w:rsid w:val="007B2A9E"/>
    <w:rsid w:val="007C02E5"/>
    <w:rsid w:val="007C2DC0"/>
    <w:rsid w:val="007C65B5"/>
    <w:rsid w:val="00813D8C"/>
    <w:rsid w:val="00825B70"/>
    <w:rsid w:val="008268E9"/>
    <w:rsid w:val="00833042"/>
    <w:rsid w:val="00842683"/>
    <w:rsid w:val="00851F56"/>
    <w:rsid w:val="00864CEC"/>
    <w:rsid w:val="00877C25"/>
    <w:rsid w:val="008A0BF3"/>
    <w:rsid w:val="008C07E0"/>
    <w:rsid w:val="008C3E3D"/>
    <w:rsid w:val="008C52D6"/>
    <w:rsid w:val="008C7C72"/>
    <w:rsid w:val="008F3703"/>
    <w:rsid w:val="008F39A8"/>
    <w:rsid w:val="009157BE"/>
    <w:rsid w:val="00916D4A"/>
    <w:rsid w:val="009249A4"/>
    <w:rsid w:val="0093233D"/>
    <w:rsid w:val="00935A2E"/>
    <w:rsid w:val="0095432F"/>
    <w:rsid w:val="0095487D"/>
    <w:rsid w:val="00975B4E"/>
    <w:rsid w:val="00994959"/>
    <w:rsid w:val="009A773F"/>
    <w:rsid w:val="009C0C9B"/>
    <w:rsid w:val="009C7CD5"/>
    <w:rsid w:val="009D29C4"/>
    <w:rsid w:val="009D7A79"/>
    <w:rsid w:val="009F12DB"/>
    <w:rsid w:val="009F5A39"/>
    <w:rsid w:val="00A12864"/>
    <w:rsid w:val="00A2742D"/>
    <w:rsid w:val="00A36A69"/>
    <w:rsid w:val="00A470EA"/>
    <w:rsid w:val="00A53358"/>
    <w:rsid w:val="00A56A4D"/>
    <w:rsid w:val="00A62CAA"/>
    <w:rsid w:val="00A71BB4"/>
    <w:rsid w:val="00A7303A"/>
    <w:rsid w:val="00A73CF7"/>
    <w:rsid w:val="00A82EA1"/>
    <w:rsid w:val="00A91528"/>
    <w:rsid w:val="00A924A4"/>
    <w:rsid w:val="00AB405F"/>
    <w:rsid w:val="00AB44A7"/>
    <w:rsid w:val="00AC1F3A"/>
    <w:rsid w:val="00AC74E5"/>
    <w:rsid w:val="00AD2358"/>
    <w:rsid w:val="00AD30B7"/>
    <w:rsid w:val="00AD5456"/>
    <w:rsid w:val="00AF266E"/>
    <w:rsid w:val="00AF3D41"/>
    <w:rsid w:val="00B004BB"/>
    <w:rsid w:val="00B16867"/>
    <w:rsid w:val="00B217C3"/>
    <w:rsid w:val="00B3209B"/>
    <w:rsid w:val="00B3532E"/>
    <w:rsid w:val="00B5585F"/>
    <w:rsid w:val="00B63FFD"/>
    <w:rsid w:val="00B83A63"/>
    <w:rsid w:val="00B86306"/>
    <w:rsid w:val="00B87C05"/>
    <w:rsid w:val="00B971A1"/>
    <w:rsid w:val="00BA1A58"/>
    <w:rsid w:val="00BA23EF"/>
    <w:rsid w:val="00BB0E07"/>
    <w:rsid w:val="00BB5F51"/>
    <w:rsid w:val="00BC181E"/>
    <w:rsid w:val="00BD0081"/>
    <w:rsid w:val="00C13C65"/>
    <w:rsid w:val="00C14A3A"/>
    <w:rsid w:val="00C15224"/>
    <w:rsid w:val="00C26756"/>
    <w:rsid w:val="00C32FCD"/>
    <w:rsid w:val="00C43A66"/>
    <w:rsid w:val="00C538D8"/>
    <w:rsid w:val="00C557CB"/>
    <w:rsid w:val="00C563F6"/>
    <w:rsid w:val="00C57C76"/>
    <w:rsid w:val="00C778B1"/>
    <w:rsid w:val="00C83F22"/>
    <w:rsid w:val="00C859A7"/>
    <w:rsid w:val="00C92ECF"/>
    <w:rsid w:val="00CB6841"/>
    <w:rsid w:val="00CD2B1D"/>
    <w:rsid w:val="00CE08B1"/>
    <w:rsid w:val="00CF4D73"/>
    <w:rsid w:val="00CF5E43"/>
    <w:rsid w:val="00D00469"/>
    <w:rsid w:val="00D108B9"/>
    <w:rsid w:val="00D12AD2"/>
    <w:rsid w:val="00D3302B"/>
    <w:rsid w:val="00D36C3E"/>
    <w:rsid w:val="00D540BB"/>
    <w:rsid w:val="00D66970"/>
    <w:rsid w:val="00D76657"/>
    <w:rsid w:val="00D8033A"/>
    <w:rsid w:val="00D8162E"/>
    <w:rsid w:val="00D85ED0"/>
    <w:rsid w:val="00DA15AB"/>
    <w:rsid w:val="00DA3816"/>
    <w:rsid w:val="00DA7A80"/>
    <w:rsid w:val="00DB5D3E"/>
    <w:rsid w:val="00DE3575"/>
    <w:rsid w:val="00DF0D51"/>
    <w:rsid w:val="00DF6251"/>
    <w:rsid w:val="00DF6DA8"/>
    <w:rsid w:val="00DF739C"/>
    <w:rsid w:val="00E01601"/>
    <w:rsid w:val="00E045C4"/>
    <w:rsid w:val="00E10BD1"/>
    <w:rsid w:val="00E11455"/>
    <w:rsid w:val="00E3150B"/>
    <w:rsid w:val="00E32AB8"/>
    <w:rsid w:val="00E32B28"/>
    <w:rsid w:val="00E43117"/>
    <w:rsid w:val="00E53692"/>
    <w:rsid w:val="00E631E7"/>
    <w:rsid w:val="00E91215"/>
    <w:rsid w:val="00EA5554"/>
    <w:rsid w:val="00EB2D62"/>
    <w:rsid w:val="00ED2A80"/>
    <w:rsid w:val="00EE3656"/>
    <w:rsid w:val="00EE7123"/>
    <w:rsid w:val="00F022D9"/>
    <w:rsid w:val="00F02E0D"/>
    <w:rsid w:val="00F03A9E"/>
    <w:rsid w:val="00F23BD4"/>
    <w:rsid w:val="00F24E87"/>
    <w:rsid w:val="00F27F12"/>
    <w:rsid w:val="00F305F6"/>
    <w:rsid w:val="00F378B2"/>
    <w:rsid w:val="00F432B4"/>
    <w:rsid w:val="00F46181"/>
    <w:rsid w:val="00F463CE"/>
    <w:rsid w:val="00F61066"/>
    <w:rsid w:val="00F666AA"/>
    <w:rsid w:val="00F70C65"/>
    <w:rsid w:val="00F737EE"/>
    <w:rsid w:val="00F764AC"/>
    <w:rsid w:val="00F82159"/>
    <w:rsid w:val="00F86842"/>
    <w:rsid w:val="00F9125F"/>
    <w:rsid w:val="00F91D72"/>
    <w:rsid w:val="00F94838"/>
    <w:rsid w:val="00FD2EF4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EE46"/>
  <w15:docId w15:val="{B5EC4A39-80A2-4B29-8EBA-FDDC942B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D5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AD5456"/>
  </w:style>
  <w:style w:type="paragraph" w:styleId="a4">
    <w:name w:val="footnote text"/>
    <w:basedOn w:val="a"/>
    <w:link w:val="a5"/>
    <w:uiPriority w:val="99"/>
    <w:unhideWhenUsed/>
    <w:rsid w:val="00AD5456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AD545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16">
    <w:name w:val="s_16"/>
    <w:basedOn w:val="a"/>
    <w:rsid w:val="00AD5456"/>
    <w:pPr>
      <w:spacing w:before="100" w:beforeAutospacing="1" w:after="100" w:afterAutospacing="1"/>
    </w:pPr>
  </w:style>
  <w:style w:type="character" w:styleId="a6">
    <w:name w:val="footnote reference"/>
    <w:uiPriority w:val="99"/>
    <w:unhideWhenUsed/>
    <w:rsid w:val="00AD5456"/>
    <w:rPr>
      <w:vertAlign w:val="superscript"/>
    </w:rPr>
  </w:style>
  <w:style w:type="paragraph" w:customStyle="1" w:styleId="msonormalbullet1gif">
    <w:name w:val="msonormalbullet1.gif"/>
    <w:basedOn w:val="a"/>
    <w:rsid w:val="00AD54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D5456"/>
    <w:pPr>
      <w:spacing w:before="100" w:beforeAutospacing="1" w:after="100" w:afterAutospacing="1"/>
    </w:pPr>
  </w:style>
  <w:style w:type="character" w:styleId="a7">
    <w:name w:val="Emphasis"/>
    <w:qFormat/>
    <w:rsid w:val="00AD5456"/>
    <w:rPr>
      <w:i/>
      <w:iCs/>
    </w:rPr>
  </w:style>
  <w:style w:type="paragraph" w:styleId="a8">
    <w:name w:val="List Paragraph"/>
    <w:basedOn w:val="a"/>
    <w:uiPriority w:val="34"/>
    <w:qFormat/>
    <w:rsid w:val="00AD5456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D5456"/>
    <w:pPr>
      <w:widowControl w:val="0"/>
      <w:autoSpaceDE w:val="0"/>
      <w:autoSpaceDN w:val="0"/>
      <w:adjustRightInd w:val="0"/>
      <w:ind w:firstLine="720"/>
      <w:jc w:val="both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45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AD5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D5456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uiPriority w:val="39"/>
    <w:unhideWhenUsed/>
    <w:rsid w:val="00AD54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rsid w:val="00AD54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D5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99C2-9809-4095-ACB5-7E7DACCC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Бахметьева</dc:creator>
  <cp:keywords/>
  <dc:description/>
  <cp:lastModifiedBy>Бахметьева</cp:lastModifiedBy>
  <cp:revision>3</cp:revision>
  <cp:lastPrinted>2025-04-09T04:30:00Z</cp:lastPrinted>
  <dcterms:created xsi:type="dcterms:W3CDTF">2025-04-09T05:23:00Z</dcterms:created>
  <dcterms:modified xsi:type="dcterms:W3CDTF">2025-05-06T09:22:00Z</dcterms:modified>
</cp:coreProperties>
</file>