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07" w:rsidRPr="00B63907" w:rsidRDefault="00B63907" w:rsidP="00B63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07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B63907" w:rsidRPr="00B63907" w:rsidRDefault="00B63907" w:rsidP="00B63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907" w:rsidRPr="00B63907" w:rsidRDefault="00B63907" w:rsidP="00B639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sz w:val="28"/>
          <w:szCs w:val="28"/>
        </w:rPr>
        <w:t xml:space="preserve">  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В связи с поступившим ходатайством Государственного унитарного предприятия Оренбургской области «Областной имущественный фонд» об установлении публичного сервитута в соответствии в соответствии с п. 3 ст. 3.6 </w:t>
      </w:r>
      <w:hyperlink r:id="rId5" w:history="1">
        <w:r w:rsidRPr="00B63907">
          <w:rPr>
            <w:rStyle w:val="a3"/>
            <w:rFonts w:ascii="Times New Roman" w:eastAsia="Arial" w:hAnsi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25.10.2001 №137-ФЗ «О введении в действие Земельного кодекса Российской Федерации»</w:t>
        </w:r>
      </w:hyperlink>
      <w:r w:rsidRPr="00B6390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«Газоснабжение с. Петро-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Грачевского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района», сроком на 49 лет,</w:t>
      </w:r>
      <w:r>
        <w:rPr>
          <w:rFonts w:ascii="Times New Roman" w:hAnsi="Times New Roman"/>
          <w:color w:val="000000"/>
          <w:sz w:val="28"/>
          <w:szCs w:val="28"/>
        </w:rPr>
        <w:t xml:space="preserve"> площадью 5229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в отношении земельных участков с кадастровыми номерами: 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56:10:0801001:73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5, квартира №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56:10:0801001:74 Местоположение установлено относительно ориентира, расположенного в границах участка. Ориентир жилой дом. Почтовый адрес ориентира: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5, квартира №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56:10:0801001:484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село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д. 14,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56:10:0801001:75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7,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56:10:0801001:93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4, квартира №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56:10:0801001:87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10,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56:10:0801001:67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56:10:0801001:64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14,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56:10:0801001:180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дом 5;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56:10:0801001:91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на земельном участке расположен дом №6 кв.1;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56:10:0801001:77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11, 1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56:10:0801001:491 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д. 8,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56:10:0801001:82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19, квартира №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lastRenderedPageBreak/>
        <w:t>56:10:0801001:92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4, квартира №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56:10:0801001:185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дом 10;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56:10:0801001:79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15,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56:10:0801001:81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№19, квартира №1;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56:10:0801001:72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№3, квартира №2;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56:10:0801001:65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13,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56:10:0801001:181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дом 6;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56:10:0801001:140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1,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56:10:0801001:94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2,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56:10:0801001:197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на земельном участке расположен дом № 12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56:10:0801001:83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16,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56:10:0801001:84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14,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56:10:0801001:86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12,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56:10:0801001:770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д. 2,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56:10:0801001:771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д. 12,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56:10:0801001:743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м.р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Молодежная, з/у 4;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56:10:0801001:66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муниципальный район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улица Молодежная, земельный участок 3;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56:10:0801001:195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18;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56:10:0801001:247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Оренбургская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обл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Пролетарская, дом № 6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 56:10:0801001:718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муниципальный район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lastRenderedPageBreak/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улица Пролетарская, земельный участок 2к1;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56:10:0801001:76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9,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56:10:0801001:763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8,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56:10:0801001:68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56:10:0801001:128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дом № 4, квартира №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56:10:0801001:224 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на земельном участке расположен дом №10 кв.1;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56:10:0801001:9</w:t>
      </w:r>
      <w:r w:rsidRPr="00B63907">
        <w:rPr>
          <w:rFonts w:ascii="Times New Roman" w:hAnsi="Times New Roman"/>
          <w:color w:val="000000"/>
          <w:sz w:val="28"/>
          <w:szCs w:val="28"/>
        </w:rPr>
        <w:tab/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дом 6, квартира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56:10:0801001:767 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10,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16,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14,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10,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8,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6,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17,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17,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15,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13,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13, кв. 2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11, кв. 2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9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Российская Федерация,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7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3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Ленина, дом № 1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</w:t>
      </w:r>
      <w:r>
        <w:rPr>
          <w:rFonts w:ascii="Times New Roman" w:hAnsi="Times New Roman"/>
          <w:color w:val="000000"/>
          <w:sz w:val="28"/>
          <w:szCs w:val="28"/>
        </w:rPr>
        <w:t>рохерсонец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Молодежная, 13,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кв.1;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</w:t>
      </w:r>
      <w:r>
        <w:rPr>
          <w:rFonts w:ascii="Times New Roman" w:hAnsi="Times New Roman"/>
          <w:color w:val="000000"/>
          <w:sz w:val="28"/>
          <w:szCs w:val="28"/>
        </w:rPr>
        <w:t>охерсонец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ул. Молодежная, 12, </w:t>
      </w:r>
      <w:r w:rsidRPr="00B63907">
        <w:rPr>
          <w:rFonts w:ascii="Times New Roman" w:hAnsi="Times New Roman"/>
          <w:color w:val="000000"/>
          <w:sz w:val="28"/>
          <w:szCs w:val="28"/>
        </w:rPr>
        <w:t>кв.1;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</w:t>
      </w:r>
      <w:r>
        <w:rPr>
          <w:rFonts w:ascii="Times New Roman" w:hAnsi="Times New Roman"/>
          <w:color w:val="000000"/>
          <w:sz w:val="28"/>
          <w:szCs w:val="28"/>
        </w:rPr>
        <w:t>рохерсонец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Молодежная, 12,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 кв.3;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11;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9;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8;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  <w:r w:rsidRPr="00B63907">
        <w:rPr>
          <w:rFonts w:ascii="Times New Roman" w:hAnsi="Times New Roman"/>
          <w:color w:val="000000"/>
          <w:sz w:val="28"/>
          <w:szCs w:val="28"/>
        </w:rPr>
        <w:t xml:space="preserve">, обл. Оренбургская, р-н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Молодежная, 7;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8, кв. 1;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4,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2, кв. 2;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2, кв. 3;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Оренбургская область,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сельсовет, с.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Петрохерсонец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>, ул. Пролетарская, д. 2, кв. 4;</w:t>
      </w:r>
    </w:p>
    <w:p w:rsidR="00B63907" w:rsidRPr="00B63907" w:rsidRDefault="00B63907" w:rsidP="00B6390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>Территория кадастрового квартала 56:10:0801001;</w:t>
      </w:r>
    </w:p>
    <w:p w:rsidR="00B63907" w:rsidRDefault="00B63907" w:rsidP="00B639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3907">
        <w:rPr>
          <w:rFonts w:ascii="Times New Roman" w:hAnsi="Times New Roman"/>
          <w:color w:val="000000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Pr="00B63907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B63907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согласно приложенному описанию местоположени</w:t>
      </w:r>
      <w:r>
        <w:rPr>
          <w:rFonts w:ascii="Times New Roman" w:hAnsi="Times New Roman"/>
          <w:color w:val="000000"/>
          <w:sz w:val="28"/>
          <w:szCs w:val="28"/>
        </w:rPr>
        <w:t>я границ публичного сервитута.</w:t>
      </w:r>
    </w:p>
    <w:p w:rsidR="00B63907" w:rsidRPr="00647F07" w:rsidRDefault="00B63907" w:rsidP="00B639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</w:t>
      </w:r>
      <w:r>
        <w:rPr>
          <w:rFonts w:ascii="Times New Roman" w:hAnsi="Times New Roman"/>
          <w:color w:val="000000"/>
          <w:sz w:val="28"/>
          <w:szCs w:val="28"/>
        </w:rPr>
        <w:t xml:space="preserve">убличного сервитута, по адресу: 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с. Грачевка, ул. Майская,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22,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кабинет 26 с 9.00 до 17.00 местного времени с понедельника по пятницу (перерыв на обед с 13.00 до 14.00 местного времени), тел. (35344) 2-11-80</w:t>
      </w:r>
      <w:r w:rsidRPr="00647F07">
        <w:rPr>
          <w:rFonts w:ascii="Times New Roman" w:hAnsi="Times New Roman"/>
          <w:color w:val="000000"/>
          <w:sz w:val="28"/>
          <w:szCs w:val="28"/>
        </w:rPr>
        <w:t>.</w:t>
      </w:r>
    </w:p>
    <w:p w:rsidR="00B63907" w:rsidRPr="00647F07" w:rsidRDefault="00B63907" w:rsidP="00B639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 xml:space="preserve">Правообладатели указанных выше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 </w:t>
      </w:r>
    </w:p>
    <w:p w:rsidR="00B63907" w:rsidRPr="00647F07" w:rsidRDefault="00B63907" w:rsidP="00B639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07">
        <w:rPr>
          <w:rFonts w:ascii="Times New Roman" w:hAnsi="Times New Roman"/>
          <w:color w:val="000000"/>
          <w:sz w:val="28"/>
          <w:szCs w:val="28"/>
        </w:rPr>
        <w:t>Сообщение о возможном установлении публичного сервитута размещено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  <w:r w:rsidRPr="00647F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Содержание"/>
      <w:bookmarkStart w:id="1" w:name="Сведения_об_объекте"/>
      <w:bookmarkStart w:id="2" w:name="Сведения_местоположении_границ_объекта"/>
      <w:bookmarkStart w:id="3" w:name="Местоположение_измененных_границ_объекта"/>
      <w:bookmarkEnd w:id="0"/>
      <w:bookmarkEnd w:id="1"/>
      <w:bookmarkEnd w:id="2"/>
      <w:bookmarkEnd w:id="3"/>
    </w:p>
    <w:p w:rsidR="00175550" w:rsidRDefault="00175550" w:rsidP="00B63907">
      <w:bookmarkStart w:id="4" w:name="_GoBack"/>
      <w:bookmarkEnd w:id="4"/>
    </w:p>
    <w:sectPr w:rsidR="001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A05"/>
    <w:multiLevelType w:val="hybridMultilevel"/>
    <w:tmpl w:val="16C25E0C"/>
    <w:lvl w:ilvl="0" w:tplc="E8D4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AC"/>
    <w:rsid w:val="00175550"/>
    <w:rsid w:val="00B02AAC"/>
    <w:rsid w:val="00B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D322"/>
  <w15:chartTrackingRefBased/>
  <w15:docId w15:val="{26190E8D-FE71-4BBD-828C-8D2D7CBA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3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1631</Words>
  <Characters>9299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2025-09-30T10:16:00Z</dcterms:created>
  <dcterms:modified xsi:type="dcterms:W3CDTF">2025-09-30T10:24:00Z</dcterms:modified>
</cp:coreProperties>
</file>