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118"/>
      </w:tblGrid>
      <w:tr w:rsidR="00A62D17" w:rsidTr="00C6196C">
        <w:tc>
          <w:tcPr>
            <w:tcW w:w="6629" w:type="dxa"/>
          </w:tcPr>
          <w:p w:rsidR="00A62D17" w:rsidRDefault="00A62D17" w:rsidP="00C6196C">
            <w:pPr>
              <w:ind w:left="-426"/>
              <w:jc w:val="righ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62D17" w:rsidRPr="00A62D17" w:rsidRDefault="00A62D17" w:rsidP="00A62D17">
            <w:pPr>
              <w:rPr>
                <w:sz w:val="24"/>
                <w:szCs w:val="24"/>
              </w:rPr>
            </w:pPr>
            <w:r w:rsidRPr="00A62D17">
              <w:rPr>
                <w:sz w:val="24"/>
                <w:szCs w:val="24"/>
              </w:rPr>
              <w:t xml:space="preserve">Приложение </w:t>
            </w:r>
          </w:p>
          <w:p w:rsidR="00A62D17" w:rsidRDefault="00A62D17" w:rsidP="00C6196C">
            <w:pPr>
              <w:rPr>
                <w:sz w:val="28"/>
                <w:szCs w:val="28"/>
              </w:rPr>
            </w:pPr>
            <w:r w:rsidRPr="00A62D17">
              <w:rPr>
                <w:sz w:val="24"/>
                <w:szCs w:val="24"/>
              </w:rPr>
              <w:t xml:space="preserve">к распоряжению председателя Счетной палаты Грачевского района </w:t>
            </w:r>
            <w:r w:rsidR="009E1DD6">
              <w:rPr>
                <w:sz w:val="24"/>
                <w:szCs w:val="24"/>
              </w:rPr>
              <w:t xml:space="preserve"> </w:t>
            </w:r>
            <w:r w:rsidRPr="00B615E9">
              <w:rPr>
                <w:sz w:val="24"/>
                <w:szCs w:val="24"/>
              </w:rPr>
              <w:t xml:space="preserve">от </w:t>
            </w:r>
            <w:r w:rsidR="00436DFE">
              <w:rPr>
                <w:sz w:val="24"/>
                <w:szCs w:val="24"/>
              </w:rPr>
              <w:t xml:space="preserve"> 28.12.202</w:t>
            </w:r>
            <w:r w:rsidR="0016258C">
              <w:rPr>
                <w:sz w:val="24"/>
                <w:szCs w:val="24"/>
              </w:rPr>
              <w:t>1</w:t>
            </w:r>
            <w:r w:rsidR="00436DFE">
              <w:rPr>
                <w:sz w:val="24"/>
                <w:szCs w:val="24"/>
              </w:rPr>
              <w:t xml:space="preserve"> г.</w:t>
            </w:r>
            <w:r w:rsidRPr="00B615E9">
              <w:rPr>
                <w:sz w:val="24"/>
                <w:szCs w:val="24"/>
              </w:rPr>
              <w:t xml:space="preserve">  №</w:t>
            </w:r>
            <w:r w:rsidR="00604FF0" w:rsidRPr="00B615E9">
              <w:rPr>
                <w:sz w:val="24"/>
                <w:szCs w:val="24"/>
              </w:rPr>
              <w:t xml:space="preserve"> 2</w:t>
            </w:r>
            <w:r w:rsidR="00C6196C">
              <w:rPr>
                <w:sz w:val="24"/>
                <w:szCs w:val="24"/>
              </w:rPr>
              <w:t>2-ОД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A62D17" w:rsidRDefault="00A62D17" w:rsidP="001B0146">
      <w:pPr>
        <w:jc w:val="right"/>
        <w:rPr>
          <w:sz w:val="28"/>
          <w:szCs w:val="28"/>
        </w:rPr>
      </w:pPr>
    </w:p>
    <w:p w:rsidR="00E721D5" w:rsidRDefault="00E721D5" w:rsidP="00AE78C9">
      <w:pPr>
        <w:jc w:val="center"/>
        <w:rPr>
          <w:b/>
          <w:bCs/>
          <w:sz w:val="28"/>
          <w:szCs w:val="28"/>
        </w:rPr>
      </w:pPr>
    </w:p>
    <w:p w:rsidR="00AE78C9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</w:t>
      </w:r>
    </w:p>
    <w:p w:rsidR="0016258C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СЧЕТНОЙ ПАЛАТЫ ГРАЧЕВСКОГО РАЙОНА</w:t>
      </w:r>
    </w:p>
    <w:p w:rsidR="00C51D5E" w:rsidRDefault="0016258C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AE78C9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2</w:t>
      </w:r>
      <w:r w:rsidR="00AE78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:rsidR="00C51D5E" w:rsidRDefault="00AE78C9" w:rsidP="00AE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0207" w:type="dxa"/>
        <w:tblInd w:w="-601" w:type="dxa"/>
        <w:tblLayout w:type="fixed"/>
        <w:tblLook w:val="04A0"/>
      </w:tblPr>
      <w:tblGrid>
        <w:gridCol w:w="721"/>
        <w:gridCol w:w="5812"/>
        <w:gridCol w:w="1831"/>
        <w:gridCol w:w="1843"/>
      </w:tblGrid>
      <w:tr w:rsidR="001C7852" w:rsidRPr="00F52223" w:rsidTr="00C6196C">
        <w:trPr>
          <w:trHeight w:val="57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Наименование</w:t>
            </w:r>
            <w:r w:rsidR="000935DE" w:rsidRPr="00F52223">
              <w:rPr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Срок</w:t>
            </w:r>
          </w:p>
          <w:p w:rsidR="001C7852" w:rsidRPr="00F52223" w:rsidRDefault="001C785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852" w:rsidRPr="00F52223" w:rsidRDefault="000935DE" w:rsidP="000935D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Ответственный и</w:t>
            </w:r>
            <w:r w:rsidR="001C7852" w:rsidRPr="00F52223">
              <w:rPr>
                <w:color w:val="000000"/>
                <w:lang w:eastAsia="ru-RU"/>
              </w:rPr>
              <w:t>сполнитель</w:t>
            </w:r>
          </w:p>
        </w:tc>
      </w:tr>
      <w:tr w:rsidR="001C7852" w:rsidRPr="00F52223" w:rsidTr="00C6196C">
        <w:trPr>
          <w:trHeight w:val="36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52" w:rsidRPr="00F52223" w:rsidRDefault="001C7852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852" w:rsidRPr="00F52223" w:rsidRDefault="00FF00BE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Контрольные мероприятия</w:t>
            </w:r>
            <w:r w:rsidR="001C7852" w:rsidRPr="00F52223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AC160B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0B" w:rsidRPr="00E721D5" w:rsidRDefault="00AC160B" w:rsidP="00C71410">
            <w:pPr>
              <w:suppressAutoHyphens w:val="0"/>
              <w:jc w:val="both"/>
              <w:rPr>
                <w:lang w:eastAsia="ru-RU"/>
              </w:rPr>
            </w:pPr>
            <w:r w:rsidRPr="00E721D5">
              <w:rPr>
                <w:lang w:eastAsia="ru-RU"/>
              </w:rPr>
              <w:t>1.</w:t>
            </w:r>
            <w:r w:rsidR="00C71410" w:rsidRPr="00E721D5">
              <w:rPr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0B" w:rsidRPr="00E721D5" w:rsidRDefault="00AC160B" w:rsidP="00EA2391">
            <w:pPr>
              <w:shd w:val="clear" w:color="auto" w:fill="FFFFFF"/>
              <w:suppressAutoHyphens w:val="0"/>
              <w:rPr>
                <w:lang w:eastAsia="ru-RU"/>
              </w:rPr>
            </w:pPr>
            <w:r w:rsidRPr="00E721D5">
              <w:rPr>
                <w:lang w:eastAsia="ru-RU"/>
              </w:rPr>
              <w:t>Проверка соблюдения порядка формирования и ведения реестра муниципальной собственности</w:t>
            </w:r>
            <w:r w:rsidR="00F52223" w:rsidRPr="00E721D5">
              <w:rPr>
                <w:lang w:eastAsia="ru-RU"/>
              </w:rPr>
              <w:t xml:space="preserve"> муниципального образования Грачевский район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0B" w:rsidRPr="00E721D5" w:rsidRDefault="00C71410" w:rsidP="00EA2391">
            <w:pPr>
              <w:suppressAutoHyphens w:val="0"/>
              <w:jc w:val="center"/>
              <w:rPr>
                <w:lang w:eastAsia="ru-RU"/>
              </w:rPr>
            </w:pPr>
            <w:r w:rsidRPr="00E721D5">
              <w:rPr>
                <w:lang w:eastAsia="ru-RU"/>
              </w:rPr>
              <w:t>1</w:t>
            </w:r>
            <w:r w:rsidR="00AC160B" w:rsidRPr="00E721D5">
              <w:rPr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0B" w:rsidRPr="00E721D5" w:rsidRDefault="00AC160B" w:rsidP="00EA2391">
            <w:pPr>
              <w:suppressAutoHyphens w:val="0"/>
              <w:jc w:val="both"/>
              <w:rPr>
                <w:lang w:eastAsia="ru-RU"/>
              </w:rPr>
            </w:pPr>
            <w:r w:rsidRPr="00E721D5">
              <w:rPr>
                <w:lang w:eastAsia="ru-RU"/>
              </w:rPr>
              <w:t>председатель</w:t>
            </w:r>
          </w:p>
        </w:tc>
      </w:tr>
      <w:tr w:rsidR="00D264E1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E1" w:rsidRPr="00F52223" w:rsidRDefault="00D264E1" w:rsidP="00C7141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1.</w:t>
            </w:r>
            <w:r w:rsidR="00C71410">
              <w:rPr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E1" w:rsidRPr="00F52223" w:rsidRDefault="00FB70CC" w:rsidP="00FB70C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Проверка использования бюджетных средств, выделенных на реализацию мероприятий, предусмотренных национальными и региональными проектами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E1" w:rsidRPr="00F52223" w:rsidRDefault="00FB70CC" w:rsidP="004602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E1" w:rsidRDefault="00FB70CC" w:rsidP="004602D0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Pr="00F52223">
              <w:rPr>
                <w:color w:val="000000"/>
                <w:lang w:eastAsia="ru-RU"/>
              </w:rPr>
              <w:t>редседатель</w:t>
            </w:r>
            <w:r>
              <w:rPr>
                <w:color w:val="000000"/>
                <w:lang w:eastAsia="ru-RU"/>
              </w:rPr>
              <w:t>,</w:t>
            </w:r>
          </w:p>
          <w:p w:rsidR="00FB70CC" w:rsidRPr="00F52223" w:rsidRDefault="00FB70CC" w:rsidP="004602D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370598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598" w:rsidRPr="00F52223" w:rsidRDefault="00370598" w:rsidP="00C7141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1.</w:t>
            </w:r>
            <w:r w:rsidR="00C71410">
              <w:rPr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598" w:rsidRPr="00F52223" w:rsidRDefault="007A0079" w:rsidP="004602D0">
            <w:pPr>
              <w:suppressAutoHyphens w:val="0"/>
            </w:pPr>
            <w:r>
              <w:t>Соблюдение порядка управления и распоряжения муниципальным имуществом, входящим в состав муниципальной казны Грачевского района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598" w:rsidRPr="00F52223" w:rsidRDefault="00925E62" w:rsidP="004602D0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370598">
              <w:rPr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598" w:rsidRPr="00F52223" w:rsidRDefault="00370598" w:rsidP="004602D0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C71410" w:rsidP="009C5151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rPr>
                <w:rFonts w:eastAsia="Calibri"/>
              </w:rPr>
            </w:pPr>
            <w:r w:rsidRPr="00F52223">
              <w:rPr>
                <w:color w:val="000000"/>
                <w:shd w:val="clear" w:color="auto" w:fill="FFFFFF"/>
              </w:rPr>
              <w:t xml:space="preserve">Проверка </w:t>
            </w:r>
            <w:r>
              <w:rPr>
                <w:color w:val="000000"/>
                <w:shd w:val="clear" w:color="auto" w:fill="FFFFFF"/>
              </w:rPr>
              <w:t>отдельных вопросов соблюдения требований бюджетного законодательства при исполнении бюджета муниципального образования Новоникольский</w:t>
            </w:r>
            <w:r w:rsidRPr="00F52223">
              <w:rPr>
                <w:color w:val="000000"/>
                <w:shd w:val="clear" w:color="auto" w:fill="FFFFFF"/>
              </w:rPr>
              <w:t xml:space="preserve"> сельсовет </w:t>
            </w:r>
            <w:r>
              <w:rPr>
                <w:color w:val="000000"/>
                <w:shd w:val="clear" w:color="auto" w:fill="FFFFFF"/>
              </w:rPr>
              <w:t>(2021 год, 1 полугодие 2022 года)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C71410" w:rsidP="009C5151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lang w:eastAsia="ru-RU"/>
              </w:rPr>
            </w:pPr>
            <w:r w:rsidRPr="00F52223">
              <w:t xml:space="preserve">Проверка  </w:t>
            </w:r>
            <w:r w:rsidRPr="00641D52">
              <w:rPr>
                <w:color w:val="000000"/>
                <w:shd w:val="clear" w:color="auto" w:fill="FFFFFF"/>
              </w:rPr>
              <w:t>целевого использования</w:t>
            </w:r>
            <w:r w:rsidRPr="00F52223">
              <w:t xml:space="preserve">  </w:t>
            </w:r>
            <w:r>
              <w:t>бюджетных средств,</w:t>
            </w:r>
            <w:r w:rsidRPr="00F52223">
              <w:t xml:space="preserve">  выделенных на  реализацию </w:t>
            </w:r>
            <w:r w:rsidRPr="00F52223">
              <w:rPr>
                <w:rFonts w:eastAsia="Calibri"/>
              </w:rPr>
              <w:t xml:space="preserve">муниципальной программы </w:t>
            </w:r>
            <w:r w:rsidRPr="002B1E2E">
              <w:rPr>
                <w:lang w:eastAsia="ru-RU"/>
              </w:rPr>
              <w:t xml:space="preserve"> «Безопасный</w:t>
            </w:r>
            <w:r w:rsidR="00096C24">
              <w:rPr>
                <w:lang w:eastAsia="ru-RU"/>
              </w:rPr>
              <w:t xml:space="preserve"> </w:t>
            </w:r>
            <w:r w:rsidRPr="002B1E2E">
              <w:rPr>
                <w:lang w:eastAsia="ru-RU"/>
              </w:rPr>
              <w:t xml:space="preserve"> район»</w:t>
            </w:r>
            <w:r>
              <w:rPr>
                <w:lang w:eastAsia="ru-RU"/>
              </w:rPr>
              <w:t xml:space="preserve"> </w:t>
            </w:r>
            <w:r w:rsidR="00E721D5">
              <w:rPr>
                <w:lang w:eastAsia="ru-RU"/>
              </w:rPr>
              <w:t xml:space="preserve"> в 2021 году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C71410">
            <w:pPr>
              <w:suppressAutoHyphens w:val="0"/>
              <w:jc w:val="both"/>
              <w:rPr>
                <w:lang w:eastAsia="ru-RU"/>
              </w:rPr>
            </w:pPr>
            <w:r w:rsidRPr="00F52223">
              <w:rPr>
                <w:lang w:eastAsia="ru-RU"/>
              </w:rPr>
              <w:t>1.</w:t>
            </w:r>
            <w:r w:rsidR="00C71410">
              <w:rPr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96C24">
            <w:pPr>
              <w:rPr>
                <w:rFonts w:eastAsia="Calibri"/>
              </w:rPr>
            </w:pPr>
            <w:r w:rsidRPr="00F52223">
              <w:rPr>
                <w:color w:val="000000"/>
                <w:shd w:val="clear" w:color="auto" w:fill="FFFFFF"/>
              </w:rPr>
              <w:t xml:space="preserve">Проверка </w:t>
            </w:r>
            <w:r>
              <w:rPr>
                <w:color w:val="000000"/>
                <w:shd w:val="clear" w:color="auto" w:fill="FFFFFF"/>
              </w:rPr>
              <w:t xml:space="preserve">отдельных вопросов соблюдения требований бюджетного законодательства при исполнении бюджета муниципального образования </w:t>
            </w:r>
            <w:r w:rsidR="00096C24">
              <w:rPr>
                <w:color w:val="000000"/>
                <w:shd w:val="clear" w:color="auto" w:fill="FFFFFF"/>
              </w:rPr>
              <w:t>Ключевский</w:t>
            </w:r>
            <w:r w:rsidRPr="00F52223">
              <w:rPr>
                <w:color w:val="000000"/>
                <w:shd w:val="clear" w:color="auto" w:fill="FFFFFF"/>
              </w:rPr>
              <w:t xml:space="preserve"> сельсовет </w:t>
            </w:r>
            <w:r>
              <w:rPr>
                <w:color w:val="000000"/>
                <w:shd w:val="clear" w:color="auto" w:fill="FFFFFF"/>
              </w:rPr>
              <w:t>(2021 год, январь-сентябрь 2022 года)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0D769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C71410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  <w:r w:rsidR="00C71410">
              <w:rPr>
                <w:color w:val="00000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705670">
            <w:r w:rsidRPr="00F52223">
              <w:t>Взаимодействие с правоохранительными органами, прокуратурой Грачевского района по выявлению, пресечению и предупреждения правонарушений  в финансово-бюджетной сфере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Default="00925E62" w:rsidP="00705670">
            <w:pPr>
              <w:pStyle w:val="a3"/>
              <w:snapToGrid w:val="0"/>
              <w:jc w:val="center"/>
            </w:pPr>
            <w:r>
              <w:t>в</w:t>
            </w:r>
            <w:r w:rsidRPr="00041FCD">
              <w:t xml:space="preserve"> течение года</w:t>
            </w:r>
          </w:p>
          <w:p w:rsidR="00925E62" w:rsidRPr="00041FCD" w:rsidRDefault="00925E62" w:rsidP="00705670">
            <w:pPr>
              <w:pStyle w:val="a3"/>
              <w:snapToGrid w:val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705670">
            <w:pPr>
              <w:snapToGrid w:val="0"/>
              <w:spacing w:line="276" w:lineRule="auto"/>
              <w:jc w:val="both"/>
              <w:rPr>
                <w:color w:val="000000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47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62" w:rsidRPr="00F52223" w:rsidRDefault="00925E62" w:rsidP="00436DF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Экспертно-аналитические мероприятия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годовой бюджетной отчетности за 202</w:t>
            </w:r>
            <w:r w:rsidR="00E721D5">
              <w:rPr>
                <w:color w:val="000000"/>
                <w:lang w:eastAsia="ru-RU"/>
              </w:rPr>
              <w:t>1</w:t>
            </w:r>
            <w:r w:rsidRPr="00F52223">
              <w:rPr>
                <w:color w:val="000000"/>
                <w:lang w:eastAsia="ru-RU"/>
              </w:rPr>
              <w:t xml:space="preserve"> год главных </w:t>
            </w:r>
            <w:r w:rsidR="00E721D5">
              <w:rPr>
                <w:color w:val="000000"/>
                <w:lang w:eastAsia="ru-RU"/>
              </w:rPr>
              <w:t>администраторов</w:t>
            </w:r>
            <w:r w:rsidRPr="00F52223">
              <w:rPr>
                <w:color w:val="000000"/>
                <w:lang w:eastAsia="ru-RU"/>
              </w:rPr>
              <w:t xml:space="preserve"> бюджетных средств </w:t>
            </w:r>
            <w:r w:rsidR="00E721D5">
              <w:rPr>
                <w:color w:val="000000"/>
                <w:lang w:eastAsia="ru-RU"/>
              </w:rPr>
              <w:t>МО Грачевский район</w:t>
            </w:r>
            <w:r w:rsidRPr="00F52223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об исполнении бюджета муниципального образования Грачевский район за 202</w:t>
            </w:r>
            <w:r w:rsidR="00E721D5">
              <w:rPr>
                <w:color w:val="000000"/>
                <w:lang w:eastAsia="ru-RU"/>
              </w:rPr>
              <w:t>1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4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Внешняя проверка годового отчета  об исполнении бюджетов сельских поселений муниципального образования Грачевский район за 202</w:t>
            </w:r>
            <w:r w:rsidR="00E721D5">
              <w:rPr>
                <w:color w:val="000000"/>
                <w:lang w:eastAsia="ru-RU"/>
              </w:rPr>
              <w:t>1</w:t>
            </w:r>
            <w:r w:rsidRPr="00F52223">
              <w:rPr>
                <w:color w:val="000000"/>
                <w:lang w:eastAsia="ru-RU"/>
              </w:rPr>
              <w:t xml:space="preserve"> год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2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FE2A0C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Анализ отчетности об исполнении районного бюджета с предоставлением информации районному Совету депутатов за период 1, 2, 3 квартал 202</w:t>
            </w:r>
            <w:r w:rsidR="00E721D5">
              <w:rPr>
                <w:color w:val="000000"/>
                <w:lang w:eastAsia="ru-RU"/>
              </w:rPr>
              <w:t xml:space="preserve">2 </w:t>
            </w:r>
            <w:r w:rsidRPr="00F52223">
              <w:rPr>
                <w:color w:val="000000"/>
                <w:lang w:eastAsia="ru-RU"/>
              </w:rPr>
              <w:t>года.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2,3,4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704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Проведение экспертиз проектов решений </w:t>
            </w:r>
            <w:r w:rsidR="00E721D5">
              <w:rPr>
                <w:color w:val="000000"/>
                <w:lang w:eastAsia="ru-RU"/>
              </w:rPr>
              <w:t xml:space="preserve">и муниципальных правовых актов </w:t>
            </w:r>
            <w:r w:rsidRPr="00F52223">
              <w:rPr>
                <w:color w:val="000000"/>
                <w:lang w:eastAsia="ru-RU"/>
              </w:rPr>
              <w:t xml:space="preserve">по бюджетно-финансовым и другим вопросам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8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8947EA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Экспертиза проектов решений сельских поселений «О внесении изменений и дополнений в решение «О бюджете на 202</w:t>
            </w:r>
            <w:r w:rsidR="008947EA">
              <w:rPr>
                <w:color w:val="000000"/>
                <w:lang w:eastAsia="ru-RU"/>
              </w:rPr>
              <w:t>2</w:t>
            </w:r>
            <w:r w:rsidRPr="00F52223">
              <w:rPr>
                <w:color w:val="000000"/>
                <w:lang w:eastAsia="ru-RU"/>
              </w:rPr>
              <w:t xml:space="preserve"> год и на плановый период  202</w:t>
            </w:r>
            <w:r w:rsidR="008947EA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и  202</w:t>
            </w:r>
            <w:r w:rsidR="008947EA"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 xml:space="preserve"> годы»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9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8947E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2.</w:t>
            </w:r>
            <w:r w:rsidR="008947EA">
              <w:rPr>
                <w:color w:val="00000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721D5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Экспертиза проектов районного бюджета и бюджетов поселений на 202</w:t>
            </w:r>
            <w:r w:rsidR="00E721D5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и плановый период 202</w:t>
            </w:r>
            <w:r w:rsidR="00E721D5">
              <w:rPr>
                <w:color w:val="000000"/>
                <w:lang w:eastAsia="ru-RU"/>
              </w:rPr>
              <w:t>4</w:t>
            </w:r>
            <w:r w:rsidRPr="00F52223">
              <w:rPr>
                <w:color w:val="000000"/>
                <w:lang w:eastAsia="ru-RU"/>
              </w:rPr>
              <w:t>-202</w:t>
            </w:r>
            <w:r w:rsidR="00E721D5">
              <w:rPr>
                <w:color w:val="000000"/>
                <w:lang w:eastAsia="ru-RU"/>
              </w:rPr>
              <w:t>5</w:t>
            </w:r>
            <w:r w:rsidRPr="00F52223">
              <w:rPr>
                <w:color w:val="000000"/>
                <w:lang w:eastAsia="ru-RU"/>
              </w:rPr>
              <w:t xml:space="preserve"> гг.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 инспектор</w:t>
            </w:r>
          </w:p>
        </w:tc>
      </w:tr>
      <w:tr w:rsidR="00925E62" w:rsidRPr="00F52223" w:rsidTr="00C6196C">
        <w:trPr>
          <w:trHeight w:val="4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  <w:r w:rsidRPr="00F52223">
              <w:rPr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62" w:rsidRPr="00F52223" w:rsidRDefault="00925E62" w:rsidP="00436DFE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Организационно-методические мероприятия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Изучение нормативных актов Российской Федерации, Оренбургской области, муниципального образования Грачевский район, решений Совета депутатов МО Грачевский район, методических указаний по актуальным вопросам в установленной сфере деятельности.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C6196C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 инспектор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  информации</w:t>
            </w:r>
            <w:r w:rsidR="008947EA">
              <w:rPr>
                <w:color w:val="000000"/>
                <w:lang w:eastAsia="ru-RU"/>
              </w:rPr>
              <w:t xml:space="preserve">  о  проделанной  работе за 2021</w:t>
            </w:r>
            <w:r w:rsidRPr="00F52223">
              <w:rPr>
                <w:color w:val="000000"/>
                <w:lang w:eastAsia="ru-RU"/>
              </w:rPr>
              <w:t xml:space="preserve"> год для  рассмотрения  на  Совете депутатов  муниципального образования Грачевский  район.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председатель 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8947EA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Подготовка отчета о работе </w:t>
            </w:r>
            <w:r>
              <w:rPr>
                <w:color w:val="000000"/>
                <w:lang w:eastAsia="ru-RU"/>
              </w:rPr>
              <w:t>КСО</w:t>
            </w:r>
            <w:r w:rsidRPr="00F52223">
              <w:rPr>
                <w:color w:val="000000"/>
                <w:lang w:eastAsia="ru-RU"/>
              </w:rPr>
              <w:t xml:space="preserve"> за 202</w:t>
            </w:r>
            <w:r w:rsidR="008947EA">
              <w:rPr>
                <w:color w:val="000000"/>
                <w:lang w:eastAsia="ru-RU"/>
              </w:rPr>
              <w:t>1</w:t>
            </w:r>
            <w:r w:rsidRPr="00F52223">
              <w:rPr>
                <w:color w:val="000000"/>
                <w:lang w:eastAsia="ru-RU"/>
              </w:rPr>
              <w:t xml:space="preserve"> год для Счетной   палаты Оренбургской  области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FE57EF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>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и предоставление информации главе района и районному Совету депутатов о результатах контрольной и экспертной деятельности   КСО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370598">
            <w:pPr>
              <w:jc w:val="center"/>
              <w:rPr>
                <w:color w:val="000000"/>
                <w:lang w:eastAsia="ru-RU"/>
              </w:rPr>
            </w:pPr>
            <w:r w:rsidRPr="00F52223">
              <w:t>по завершении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EA2391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3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Информационное обеспечение деятельности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Обеспечение своевременного освещения деятельности </w:t>
            </w:r>
            <w:r w:rsidR="00DF09E6">
              <w:rPr>
                <w:color w:val="000000"/>
                <w:lang w:eastAsia="ru-RU"/>
              </w:rPr>
              <w:t>С</w:t>
            </w:r>
            <w:r w:rsidRPr="00F52223">
              <w:rPr>
                <w:color w:val="000000"/>
                <w:lang w:eastAsia="ru-RU"/>
              </w:rPr>
              <w:t xml:space="preserve">четной палаты по результатам </w:t>
            </w:r>
            <w:r>
              <w:rPr>
                <w:color w:val="000000"/>
                <w:lang w:eastAsia="ru-RU"/>
              </w:rPr>
              <w:t xml:space="preserve">проведенных </w:t>
            </w:r>
            <w:r w:rsidRPr="00F52223">
              <w:rPr>
                <w:color w:val="000000"/>
                <w:lang w:eastAsia="ru-RU"/>
              </w:rPr>
              <w:t>контрольн</w:t>
            </w:r>
            <w:r>
              <w:rPr>
                <w:color w:val="000000"/>
                <w:lang w:eastAsia="ru-RU"/>
              </w:rPr>
              <w:t xml:space="preserve">ых </w:t>
            </w:r>
            <w:r w:rsidRPr="00F52223">
              <w:rPr>
                <w:color w:val="000000"/>
                <w:lang w:eastAsia="ru-RU"/>
              </w:rPr>
              <w:t>мероприятий на официальном сайте администрации Грачевского района.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Участие в  работе  комиссии районного Совета депутатов по бюджетно-финансовым  и иным  вопросам, относящимся к  компетенции Счетной  палаты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Участие в заседани</w:t>
            </w:r>
            <w:r w:rsidR="00DF09E6">
              <w:rPr>
                <w:color w:val="000000"/>
                <w:lang w:eastAsia="ru-RU"/>
              </w:rPr>
              <w:t>ях</w:t>
            </w:r>
            <w:r w:rsidRPr="00F52223">
              <w:rPr>
                <w:color w:val="000000"/>
                <w:lang w:eastAsia="ru-RU"/>
              </w:rPr>
              <w:t xml:space="preserve"> Совета по противодействию коррупции при главе района по вопросам соблюдения </w:t>
            </w:r>
            <w:r w:rsidR="00DF09E6">
              <w:rPr>
                <w:color w:val="000000"/>
                <w:lang w:eastAsia="ru-RU"/>
              </w:rPr>
              <w:t xml:space="preserve">бюджетного </w:t>
            </w:r>
            <w:r w:rsidRPr="00F52223">
              <w:rPr>
                <w:color w:val="000000"/>
                <w:lang w:eastAsia="ru-RU"/>
              </w:rPr>
              <w:t>законодательства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DF09E6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Рассмотрение  обращений депутатов, юридических  лиц и граждан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41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52223">
              <w:rPr>
                <w:b/>
                <w:bCs/>
                <w:color w:val="000000"/>
                <w:lang w:eastAsia="ru-RU"/>
              </w:rPr>
              <w:t>Прочая деятельность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проектов решений Совета депутатов МО Грачевский  район  по  вопросам финансового контроля и другим  вопросам в  пределах компетенции Счетной  палаты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5.2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Внесение изменений и дополнений в  стандарты внешнего  муниципального финансового контроля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Подготовка и представление  заключений  и ответов  на  запросы  органов власти  и органов  местного  самоуправления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Участие в </w:t>
            </w:r>
            <w:r w:rsidR="00DF09E6">
              <w:rPr>
                <w:color w:val="000000"/>
                <w:lang w:eastAsia="ru-RU"/>
              </w:rPr>
              <w:t>заседаниях</w:t>
            </w:r>
            <w:r w:rsidRPr="00F52223">
              <w:rPr>
                <w:color w:val="000000"/>
                <w:lang w:eastAsia="ru-RU"/>
              </w:rPr>
              <w:t xml:space="preserve"> Совета депутатов</w:t>
            </w:r>
            <w:r w:rsidR="00DF09E6">
              <w:rPr>
                <w:color w:val="000000"/>
                <w:lang w:eastAsia="ru-RU"/>
              </w:rPr>
              <w:t xml:space="preserve">  </w:t>
            </w:r>
            <w:r w:rsidRPr="00F52223">
              <w:rPr>
                <w:color w:val="000000"/>
                <w:lang w:eastAsia="ru-RU"/>
              </w:rPr>
              <w:t xml:space="preserve"> муниципального образования  Грачевский  район</w:t>
            </w:r>
            <w:r w:rsidR="00DF09E6">
              <w:rPr>
                <w:color w:val="000000"/>
                <w:lang w:eastAsia="ru-RU"/>
              </w:rPr>
              <w:t xml:space="preserve">, комиссии </w:t>
            </w:r>
            <w:r w:rsidR="00DF09E6" w:rsidRPr="00DF09E6">
              <w:t>по бюджетной, налоговой и финансовой политике, собственности и экономическим вопросам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  <w:r w:rsidR="00DF09E6">
              <w:rPr>
                <w:color w:val="000000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Курсы  повышения  квалификации по  вопросам    внешнего  муниципального контроля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инспектор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  <w:r w:rsidR="00DF09E6">
              <w:rPr>
                <w:color w:val="00000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Формирование  плана  работы Счетной  палаты муниципального образования  Грачевский  район на 202</w:t>
            </w:r>
            <w:r w:rsidR="00DF09E6">
              <w:rPr>
                <w:color w:val="000000"/>
                <w:lang w:eastAsia="ru-RU"/>
              </w:rPr>
              <w:t>3</w:t>
            </w:r>
            <w:r w:rsidRPr="00F52223">
              <w:rPr>
                <w:color w:val="000000"/>
                <w:lang w:eastAsia="ru-RU"/>
              </w:rPr>
              <w:t xml:space="preserve"> год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председатель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5.</w:t>
            </w:r>
            <w:r w:rsidR="00DF09E6">
              <w:rPr>
                <w:color w:val="00000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DF09E6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bCs/>
                <w:color w:val="000000"/>
                <w:lang w:eastAsia="ru-RU"/>
              </w:rPr>
              <w:t>Размещение плана-графика закупок товаров, услуг для обеспечения нужд КСО на 202</w:t>
            </w:r>
            <w:r w:rsidR="00DF09E6">
              <w:rPr>
                <w:bCs/>
                <w:color w:val="000000"/>
                <w:lang w:eastAsia="ru-RU"/>
              </w:rPr>
              <w:t>2</w:t>
            </w:r>
            <w:r w:rsidRPr="00F52223">
              <w:rPr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председатель </w:t>
            </w:r>
          </w:p>
        </w:tc>
      </w:tr>
      <w:tr w:rsidR="00925E62" w:rsidRPr="00F52223" w:rsidTr="00C6196C">
        <w:trPr>
          <w:trHeight w:val="6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DF09E6" w:rsidP="00DF09E6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436DFE">
            <w:pPr>
              <w:suppressAutoHyphens w:val="0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 xml:space="preserve">Посещение учебных занятий в Счетной палате Оренбургской области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Pr="00F52223" w:rsidRDefault="00925E62" w:rsidP="001C785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52223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62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Pr="00F52223">
              <w:rPr>
                <w:color w:val="000000"/>
                <w:lang w:eastAsia="ru-RU"/>
              </w:rPr>
              <w:t>редседатель</w:t>
            </w:r>
          </w:p>
          <w:p w:rsidR="00925E62" w:rsidRPr="00F52223" w:rsidRDefault="00925E62" w:rsidP="001C7852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инспектор</w:t>
            </w:r>
          </w:p>
        </w:tc>
      </w:tr>
    </w:tbl>
    <w:p w:rsidR="00AE78C9" w:rsidRDefault="00AE78C9" w:rsidP="00AE78C9">
      <w:pPr>
        <w:jc w:val="center"/>
        <w:rPr>
          <w:b/>
          <w:bCs/>
          <w:sz w:val="28"/>
          <w:szCs w:val="28"/>
        </w:rPr>
      </w:pPr>
    </w:p>
    <w:sectPr w:rsidR="00AE78C9" w:rsidSect="0004136F">
      <w:pgSz w:w="11906" w:h="16838"/>
      <w:pgMar w:top="709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B0146"/>
    <w:rsid w:val="0004136F"/>
    <w:rsid w:val="00041FCD"/>
    <w:rsid w:val="000468CF"/>
    <w:rsid w:val="000666F0"/>
    <w:rsid w:val="000935DE"/>
    <w:rsid w:val="00096C24"/>
    <w:rsid w:val="001576BB"/>
    <w:rsid w:val="0016258C"/>
    <w:rsid w:val="00172F7B"/>
    <w:rsid w:val="00177D0E"/>
    <w:rsid w:val="00180F0B"/>
    <w:rsid w:val="00190BFD"/>
    <w:rsid w:val="001B0146"/>
    <w:rsid w:val="001C7852"/>
    <w:rsid w:val="0020265B"/>
    <w:rsid w:val="002261A2"/>
    <w:rsid w:val="002464A6"/>
    <w:rsid w:val="00291302"/>
    <w:rsid w:val="002A1A34"/>
    <w:rsid w:val="002B18C6"/>
    <w:rsid w:val="002B1E2E"/>
    <w:rsid w:val="002C158B"/>
    <w:rsid w:val="002C2E0D"/>
    <w:rsid w:val="002F54DA"/>
    <w:rsid w:val="00302C18"/>
    <w:rsid w:val="00324673"/>
    <w:rsid w:val="00370598"/>
    <w:rsid w:val="0038540D"/>
    <w:rsid w:val="003C54D3"/>
    <w:rsid w:val="003D33F2"/>
    <w:rsid w:val="003F2730"/>
    <w:rsid w:val="0040764A"/>
    <w:rsid w:val="0042738C"/>
    <w:rsid w:val="00436DFE"/>
    <w:rsid w:val="00461F69"/>
    <w:rsid w:val="004D6DB2"/>
    <w:rsid w:val="00525CF9"/>
    <w:rsid w:val="005728F9"/>
    <w:rsid w:val="005C1D49"/>
    <w:rsid w:val="005D1CC6"/>
    <w:rsid w:val="005D5ABF"/>
    <w:rsid w:val="0060318A"/>
    <w:rsid w:val="00604FF0"/>
    <w:rsid w:val="0063557E"/>
    <w:rsid w:val="0064113C"/>
    <w:rsid w:val="00641D52"/>
    <w:rsid w:val="006448DA"/>
    <w:rsid w:val="006A34BC"/>
    <w:rsid w:val="007021AC"/>
    <w:rsid w:val="00707D8C"/>
    <w:rsid w:val="00722381"/>
    <w:rsid w:val="007228CE"/>
    <w:rsid w:val="007277C5"/>
    <w:rsid w:val="00736B9B"/>
    <w:rsid w:val="007370D2"/>
    <w:rsid w:val="00757CEC"/>
    <w:rsid w:val="007A0079"/>
    <w:rsid w:val="007E61FA"/>
    <w:rsid w:val="007F4134"/>
    <w:rsid w:val="00850085"/>
    <w:rsid w:val="008564A9"/>
    <w:rsid w:val="008947EA"/>
    <w:rsid w:val="008A40E5"/>
    <w:rsid w:val="008D4AF2"/>
    <w:rsid w:val="008F3500"/>
    <w:rsid w:val="00917984"/>
    <w:rsid w:val="00925E62"/>
    <w:rsid w:val="00927892"/>
    <w:rsid w:val="009B1EBA"/>
    <w:rsid w:val="009D7A56"/>
    <w:rsid w:val="009E1DD6"/>
    <w:rsid w:val="00A153FA"/>
    <w:rsid w:val="00A43A7A"/>
    <w:rsid w:val="00A472E3"/>
    <w:rsid w:val="00A62D17"/>
    <w:rsid w:val="00A93EA9"/>
    <w:rsid w:val="00A9732D"/>
    <w:rsid w:val="00AC160B"/>
    <w:rsid w:val="00AC6C64"/>
    <w:rsid w:val="00AE544B"/>
    <w:rsid w:val="00AE78C9"/>
    <w:rsid w:val="00B03C57"/>
    <w:rsid w:val="00B14654"/>
    <w:rsid w:val="00B25C14"/>
    <w:rsid w:val="00B5079D"/>
    <w:rsid w:val="00B5085B"/>
    <w:rsid w:val="00B55027"/>
    <w:rsid w:val="00B615E9"/>
    <w:rsid w:val="00B72554"/>
    <w:rsid w:val="00B74A3D"/>
    <w:rsid w:val="00B959C5"/>
    <w:rsid w:val="00BD2EAA"/>
    <w:rsid w:val="00C06E17"/>
    <w:rsid w:val="00C3466C"/>
    <w:rsid w:val="00C51D5E"/>
    <w:rsid w:val="00C6196C"/>
    <w:rsid w:val="00C71410"/>
    <w:rsid w:val="00CC5CB4"/>
    <w:rsid w:val="00D041CB"/>
    <w:rsid w:val="00D264E1"/>
    <w:rsid w:val="00DA348D"/>
    <w:rsid w:val="00DF09E6"/>
    <w:rsid w:val="00E012E1"/>
    <w:rsid w:val="00E2515E"/>
    <w:rsid w:val="00E42976"/>
    <w:rsid w:val="00E61229"/>
    <w:rsid w:val="00E721D5"/>
    <w:rsid w:val="00E74B99"/>
    <w:rsid w:val="00E75525"/>
    <w:rsid w:val="00E82550"/>
    <w:rsid w:val="00E83F99"/>
    <w:rsid w:val="00EA482F"/>
    <w:rsid w:val="00F321C4"/>
    <w:rsid w:val="00F40918"/>
    <w:rsid w:val="00F52223"/>
    <w:rsid w:val="00F536DD"/>
    <w:rsid w:val="00F64B72"/>
    <w:rsid w:val="00F7657D"/>
    <w:rsid w:val="00F87B9E"/>
    <w:rsid w:val="00FB2F54"/>
    <w:rsid w:val="00FB692D"/>
    <w:rsid w:val="00FB70CC"/>
    <w:rsid w:val="00FC74F3"/>
    <w:rsid w:val="00FE2A0C"/>
    <w:rsid w:val="00FE57EF"/>
    <w:rsid w:val="00F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link w:val="40"/>
    <w:uiPriority w:val="9"/>
    <w:qFormat/>
    <w:rsid w:val="00B25C1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B014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B0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D6DB2"/>
    <w:pPr>
      <w:suppressAutoHyphens w:val="0"/>
      <w:ind w:left="720"/>
      <w:contextualSpacing/>
    </w:pPr>
    <w:rPr>
      <w:lang w:val="en-US" w:eastAsia="ru-RU"/>
    </w:rPr>
  </w:style>
  <w:style w:type="table" w:styleId="a6">
    <w:name w:val="Table Grid"/>
    <w:basedOn w:val="a1"/>
    <w:uiPriority w:val="59"/>
    <w:rsid w:val="00A62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B25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70</cp:revision>
  <cp:lastPrinted>2021-12-29T09:54:00Z</cp:lastPrinted>
  <dcterms:created xsi:type="dcterms:W3CDTF">2020-02-21T04:40:00Z</dcterms:created>
  <dcterms:modified xsi:type="dcterms:W3CDTF">2022-05-16T06:19:00Z</dcterms:modified>
</cp:coreProperties>
</file>