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0B6" w:rsidRDefault="00C260B6"/>
    <w:p w:rsidR="003A56D6" w:rsidRDefault="003A56D6"/>
    <w:tbl>
      <w:tblPr>
        <w:tblW w:w="1626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42"/>
        <w:gridCol w:w="1559"/>
        <w:gridCol w:w="1928"/>
        <w:gridCol w:w="1616"/>
        <w:gridCol w:w="1083"/>
        <w:gridCol w:w="902"/>
        <w:gridCol w:w="1276"/>
        <w:gridCol w:w="1100"/>
        <w:gridCol w:w="1493"/>
        <w:gridCol w:w="2760"/>
      </w:tblGrid>
      <w:tr w:rsidR="003A56D6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Адрес нестационарного торгового объекта (далее - НТО) (при его наличии) или адресное обозначение места размещения НТО с указанием границ улиц, дорог, проездов, иных ориентиров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D560C9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" w:anchor="Par228" w:history="1">
              <w:r w:rsidR="003A56D6" w:rsidRPr="00D560C9">
                <w:rPr>
                  <w:rStyle w:val="a3"/>
                  <w:rFonts w:ascii="Times New Roman" w:hAnsi="Times New Roman" w:cs="Times New Roman"/>
                </w:rPr>
                <w:t>&lt;*&gt;</w:t>
              </w:r>
            </w:hyperlink>
            <w:r w:rsidR="003A56D6" w:rsidRPr="00D560C9">
              <w:rPr>
                <w:rFonts w:ascii="Times New Roman" w:hAnsi="Times New Roman" w:cs="Times New Roman"/>
              </w:rPr>
              <w:t xml:space="preserve"> Вид договора, заключенного (заключение которого возможно) в целях размещения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 xml:space="preserve">Кадастровый номер земельного участка (при его наличии) или </w:t>
            </w:r>
            <w:proofErr w:type="gramStart"/>
            <w:r w:rsidRPr="00D560C9">
              <w:rPr>
                <w:rFonts w:ascii="Times New Roman" w:hAnsi="Times New Roman" w:cs="Times New Roman"/>
              </w:rPr>
              <w:t>координаты характерных точек границ места размещения НТО</w:t>
            </w:r>
            <w:proofErr w:type="gramEnd"/>
            <w:r w:rsidRPr="00D560C9">
              <w:rPr>
                <w:rFonts w:ascii="Times New Roman" w:hAnsi="Times New Roman" w:cs="Times New Roman"/>
              </w:rPr>
              <w:t xml:space="preserve"> или возможного места расположения НТО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Площадь земельного участка или места размещения НТО в здании, строении, сооружении, где расположен или где возможно расположить НТО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D560C9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" w:anchor="Par229" w:history="1">
              <w:r w:rsidR="003A56D6" w:rsidRPr="00D560C9">
                <w:rPr>
                  <w:rStyle w:val="a3"/>
                  <w:rFonts w:ascii="Times New Roman" w:hAnsi="Times New Roman" w:cs="Times New Roman"/>
                </w:rPr>
                <w:t>&lt;**&gt;</w:t>
              </w:r>
            </w:hyperlink>
            <w:r w:rsidR="003A56D6" w:rsidRPr="00D560C9">
              <w:rPr>
                <w:rFonts w:ascii="Times New Roman" w:hAnsi="Times New Roman" w:cs="Times New Roman"/>
              </w:rPr>
              <w:t xml:space="preserve"> Условия размещения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D560C9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" w:anchor="Par230" w:history="1">
              <w:r w:rsidR="003A56D6" w:rsidRPr="00D560C9">
                <w:rPr>
                  <w:rStyle w:val="a3"/>
                  <w:rFonts w:ascii="Times New Roman" w:hAnsi="Times New Roman" w:cs="Times New Roman"/>
                </w:rPr>
                <w:t>&lt;**&gt;</w:t>
              </w:r>
            </w:hyperlink>
            <w:r w:rsidR="003A56D6" w:rsidRPr="00D560C9">
              <w:rPr>
                <w:rFonts w:ascii="Times New Roman" w:hAnsi="Times New Roman" w:cs="Times New Roman"/>
              </w:rPr>
              <w:t xml:space="preserve"> Вид 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D560C9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" w:anchor="Par231" w:history="1">
              <w:r w:rsidR="003A56D6" w:rsidRPr="00D560C9">
                <w:rPr>
                  <w:rStyle w:val="a3"/>
                  <w:rFonts w:ascii="Times New Roman" w:hAnsi="Times New Roman" w:cs="Times New Roman"/>
                </w:rPr>
                <w:t>&lt;***&gt;</w:t>
              </w:r>
            </w:hyperlink>
            <w:r w:rsidR="003A56D6" w:rsidRPr="00D560C9">
              <w:rPr>
                <w:rFonts w:ascii="Times New Roman" w:hAnsi="Times New Roman" w:cs="Times New Roman"/>
              </w:rPr>
              <w:t xml:space="preserve"> Специализация НТО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D560C9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anchor="Par232" w:history="1">
              <w:r w:rsidR="003A56D6" w:rsidRPr="00D560C9">
                <w:rPr>
                  <w:rStyle w:val="a3"/>
                  <w:rFonts w:ascii="Times New Roman" w:hAnsi="Times New Roman" w:cs="Times New Roman"/>
                </w:rPr>
                <w:t>&lt;****&gt;</w:t>
              </w:r>
            </w:hyperlink>
            <w:r w:rsidR="003A56D6" w:rsidRPr="00D560C9">
              <w:rPr>
                <w:rFonts w:ascii="Times New Roman" w:hAnsi="Times New Roman" w:cs="Times New Roman"/>
              </w:rPr>
              <w:t xml:space="preserve"> Статус места положения НТО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Срок расположения НТО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Форма собственности на землю или земельный участок, здание, строение, сооружение, где расположен или возможно расположить НТО, а также наименование органа, уполномоченного на распоряжение соответствующим имуществом, находящимся в государственной или муниципальной собственности</w:t>
            </w:r>
          </w:p>
        </w:tc>
      </w:tr>
      <w:tr w:rsidR="003A56D6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11</w:t>
            </w:r>
          </w:p>
        </w:tc>
      </w:tr>
      <w:tr w:rsidR="005E3ADA" w:rsidRPr="00D560C9" w:rsidTr="009F6D33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DA" w:rsidRPr="00D560C9" w:rsidRDefault="005E3ADA" w:rsidP="008A527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60C9">
              <w:rPr>
                <w:rFonts w:ascii="Times New Roman" w:hAnsi="Times New Roman" w:cs="Times New Roman"/>
                <w:b/>
              </w:rPr>
              <w:t>Александровский сельсовет</w:t>
            </w:r>
          </w:p>
        </w:tc>
      </w:tr>
      <w:tr w:rsidR="00A5459A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D560C9" w:rsidP="00A54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A5459A" w:rsidP="00A54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С. Александровка</w:t>
            </w:r>
          </w:p>
          <w:p w:rsidR="00A5459A" w:rsidRPr="00D560C9" w:rsidRDefault="00A5459A" w:rsidP="00A54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Ул.Центральная,41б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A5459A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Договор аренды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A5459A" w:rsidP="00A54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56:10:0101001:464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A5459A" w:rsidP="00A54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 xml:space="preserve">18 м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A5459A" w:rsidP="00A5459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A5459A" w:rsidP="00A54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0C9">
              <w:rPr>
                <w:rFonts w:ascii="Times New Roman" w:hAnsi="Times New Roman" w:cs="Times New Roman"/>
              </w:rPr>
              <w:t>вагончик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A5459A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A5459A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0C9">
              <w:rPr>
                <w:rFonts w:ascii="Times New Roman" w:hAnsi="Times New Roman" w:cs="Times New Roman"/>
              </w:rPr>
              <w:t>используется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4F4DF9" w:rsidP="00A54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До 21.07.2024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E55645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Ул.Строительная,23а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Договор аренды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56:10:0101001:456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22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вагончик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0C9">
              <w:rPr>
                <w:rFonts w:ascii="Times New Roman" w:hAnsi="Times New Roman" w:cs="Times New Roman"/>
              </w:rPr>
              <w:t>используется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До 30.01.2025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Ул.Центральная,50а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Договор аренды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56:10:0101001:484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25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вагончик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используется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До 24.04.2024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Ул. Центральная, 41а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Договор аренды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56:10:0101001:463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24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вагончик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используется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До 26.01.2025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С. Саблино, ул. Центральная,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Договор </w:t>
            </w:r>
            <w:r w:rsidR="0050705F">
              <w:rPr>
                <w:sz w:val="16"/>
                <w:szCs w:val="16"/>
              </w:rPr>
              <w:t>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10 м</w:t>
            </w:r>
            <w:bookmarkStart w:id="0" w:name="_GoBack"/>
            <w:bookmarkEnd w:id="0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с. Яковлевка, ул. Центральная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1014C7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с. Александровка, ул. Центральная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1014C7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20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E3ADA" w:rsidRPr="00D560C9" w:rsidTr="009F6D33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DA" w:rsidRPr="00D560C9" w:rsidRDefault="005E3ADA" w:rsidP="00FA7F2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560C9">
              <w:rPr>
                <w:rFonts w:ascii="Times New Roman" w:hAnsi="Times New Roman" w:cs="Times New Roman"/>
                <w:b/>
              </w:rPr>
              <w:lastRenderedPageBreak/>
              <w:t>Верхнеигнашкинский</w:t>
            </w:r>
            <w:proofErr w:type="spellEnd"/>
            <w:r w:rsidRPr="00D560C9">
              <w:rPr>
                <w:rFonts w:ascii="Times New Roman" w:hAnsi="Times New Roman" w:cs="Times New Roman"/>
                <w:b/>
              </w:rPr>
              <w:t xml:space="preserve"> сельсовет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560C9">
              <w:rPr>
                <w:rFonts w:ascii="Times New Roman" w:hAnsi="Times New Roman" w:cs="Times New Roman"/>
              </w:rPr>
              <w:t>Верхнеигнашкино</w:t>
            </w:r>
            <w:proofErr w:type="spellEnd"/>
            <w:r w:rsidRPr="00D560C9">
              <w:rPr>
                <w:rFonts w:ascii="Times New Roman" w:hAnsi="Times New Roman" w:cs="Times New Roman"/>
              </w:rPr>
              <w:t>, ул. Советская, 1, возле ООО «</w:t>
            </w:r>
            <w:proofErr w:type="spellStart"/>
            <w:r w:rsidRPr="00D560C9">
              <w:rPr>
                <w:rFonts w:ascii="Times New Roman" w:hAnsi="Times New Roman" w:cs="Times New Roman"/>
              </w:rPr>
              <w:t>Верхнеигнашкинское</w:t>
            </w:r>
            <w:proofErr w:type="spellEnd"/>
            <w:r w:rsidRPr="00D560C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166BFB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40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A77D98">
        <w:trPr>
          <w:trHeight w:val="4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 xml:space="preserve">п. Андреевка, ул. Центральная 37 возле здания </w:t>
            </w:r>
            <w:proofErr w:type="spellStart"/>
            <w:r w:rsidRPr="00D560C9">
              <w:rPr>
                <w:rFonts w:ascii="Times New Roman" w:hAnsi="Times New Roman" w:cs="Times New Roman"/>
              </w:rPr>
              <w:t>ФАПа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166BFB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40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6E086F" w:rsidRPr="00D560C9" w:rsidTr="009F6D33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6F" w:rsidRPr="00D560C9" w:rsidRDefault="006E086F" w:rsidP="00FA7F2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60C9">
              <w:rPr>
                <w:rFonts w:ascii="Times New Roman" w:hAnsi="Times New Roman" w:cs="Times New Roman"/>
                <w:b/>
              </w:rPr>
              <w:t>Грачевский район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с. Грачевка, ул. Юбилейная 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Договор аренды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56:10:0301009:644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30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FA7F2A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павил</w:t>
            </w:r>
            <w:r w:rsidR="00D560C9" w:rsidRPr="00D560C9">
              <w:rPr>
                <w:rFonts w:ascii="Times New Roman" w:hAnsi="Times New Roman" w:cs="Times New Roman"/>
              </w:rPr>
              <w:t>ьон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0C9">
              <w:rPr>
                <w:rFonts w:ascii="Times New Roman" w:hAnsi="Times New Roman" w:cs="Times New Roman"/>
              </w:rPr>
              <w:t>используется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До 10.05.2026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с. Грачевка, ул. Кооперативная 2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50705F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Сезонное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0C9">
              <w:rPr>
                <w:rFonts w:ascii="Times New Roman" w:hAnsi="Times New Roman" w:cs="Times New Roman"/>
              </w:rPr>
              <w:t>киоск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0C9">
              <w:rPr>
                <w:rFonts w:ascii="Times New Roman" w:hAnsi="Times New Roman" w:cs="Times New Roman"/>
              </w:rPr>
              <w:t>используется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с. Грачевка, ул. Базарная 2 в (площадь перед торговым комплексом)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50705F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16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0C9">
              <w:rPr>
                <w:rFonts w:ascii="Times New Roman" w:hAnsi="Times New Roman" w:cs="Times New Roman"/>
              </w:rPr>
              <w:t>палатка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с. Грачевка, ул. Кооперативная 2 в (площадь)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50705F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8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0C9">
              <w:rPr>
                <w:rFonts w:ascii="Times New Roman" w:hAnsi="Times New Roman" w:cs="Times New Roman"/>
              </w:rPr>
              <w:t>палатка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 xml:space="preserve">с. Грачевка, ул. Советская (центральная площадь)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2E2A0D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9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Сезонное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Елки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0C9">
              <w:rPr>
                <w:rFonts w:ascii="Times New Roman" w:hAnsi="Times New Roman" w:cs="Times New Roman"/>
              </w:rPr>
              <w:t>не</w:t>
            </w:r>
            <w:proofErr w:type="gramEnd"/>
            <w:r w:rsidRPr="00D560C9">
              <w:rPr>
                <w:rFonts w:ascii="Times New Roman" w:hAnsi="Times New Roman" w:cs="Times New Roman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с. Грачевка, ул. Советская (Между зданием библиотеки и магазином «Магнит»)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2E2A0D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Сезонное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павил</w:t>
            </w:r>
            <w:r w:rsidR="0050705F" w:rsidRPr="00D560C9">
              <w:rPr>
                <w:rFonts w:ascii="Times New Roman" w:hAnsi="Times New Roman" w:cs="Times New Roman"/>
              </w:rPr>
              <w:t>ьон</w:t>
            </w:r>
            <w:proofErr w:type="gramEnd"/>
          </w:p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Кофейня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9F6D33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3" w:rsidRPr="00D560C9" w:rsidRDefault="009F6D33" w:rsidP="00FA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0C9">
              <w:rPr>
                <w:rFonts w:ascii="Times New Roman" w:hAnsi="Times New Roman" w:cs="Times New Roman"/>
                <w:b/>
              </w:rPr>
              <w:t>Ероховский</w:t>
            </w:r>
            <w:proofErr w:type="spellEnd"/>
            <w:r w:rsidRPr="00D560C9">
              <w:rPr>
                <w:rFonts w:ascii="Times New Roman" w:hAnsi="Times New Roman" w:cs="Times New Roman"/>
                <w:b/>
              </w:rPr>
              <w:t xml:space="preserve"> сельсовет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560C9">
              <w:rPr>
                <w:rFonts w:ascii="Times New Roman" w:hAnsi="Times New Roman" w:cs="Times New Roman"/>
              </w:rPr>
              <w:t>Ероховка</w:t>
            </w:r>
            <w:proofErr w:type="spellEnd"/>
            <w:r w:rsidRPr="00D560C9">
              <w:rPr>
                <w:rFonts w:ascii="Times New Roman" w:hAnsi="Times New Roman" w:cs="Times New Roman"/>
              </w:rPr>
              <w:t>, ул. Новая 33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Договор аренды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56:10:0401001:502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20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0C9">
              <w:rPr>
                <w:rFonts w:ascii="Times New Roman" w:hAnsi="Times New Roman" w:cs="Times New Roman"/>
              </w:rPr>
              <w:t>используется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50705F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30.06.2025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560C9">
              <w:rPr>
                <w:rFonts w:ascii="Times New Roman" w:hAnsi="Times New Roman" w:cs="Times New Roman"/>
              </w:rPr>
              <w:t>Ероховка</w:t>
            </w:r>
            <w:proofErr w:type="spellEnd"/>
            <w:r w:rsidRPr="00D560C9">
              <w:rPr>
                <w:rFonts w:ascii="Times New Roman" w:hAnsi="Times New Roman" w:cs="Times New Roman"/>
              </w:rPr>
              <w:t xml:space="preserve">, ул. Новая 33 д (возле здания пекарни)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50705F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20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0C9">
              <w:rPr>
                <w:rFonts w:ascii="Times New Roman" w:hAnsi="Times New Roman" w:cs="Times New Roman"/>
              </w:rPr>
              <w:t>не</w:t>
            </w:r>
            <w:proofErr w:type="gramEnd"/>
            <w:r w:rsidRPr="00D560C9">
              <w:rPr>
                <w:rFonts w:ascii="Times New Roman" w:hAnsi="Times New Roman" w:cs="Times New Roman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FA7F2A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0D2477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77" w:rsidRPr="00D560C9" w:rsidRDefault="000D2477" w:rsidP="00FA7F2A">
            <w:pPr>
              <w:jc w:val="center"/>
              <w:rPr>
                <w:b/>
                <w:sz w:val="16"/>
                <w:szCs w:val="16"/>
              </w:rPr>
            </w:pPr>
            <w:r w:rsidRPr="00D560C9">
              <w:rPr>
                <w:b/>
                <w:sz w:val="16"/>
                <w:szCs w:val="16"/>
              </w:rPr>
              <w:t>Ключевский сельсовет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п. Чапаевка, ул. Фурманова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F216E4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8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п. Буденовка, ул. Новая 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F216E4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8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с. Ключи, ул. Октябрьская 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F216E4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8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0D2477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77" w:rsidRPr="00D560C9" w:rsidRDefault="000D2477" w:rsidP="00FA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  <w:b/>
              </w:rPr>
              <w:t>Новоникольский сельсовет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с. Новоникольское, ул.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672BF8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Палатка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Покровка, ул. </w:t>
            </w:r>
            <w:proofErr w:type="spellStart"/>
            <w:r w:rsidRPr="00D560C9">
              <w:rPr>
                <w:sz w:val="16"/>
                <w:szCs w:val="16"/>
              </w:rPr>
              <w:t>Старожиловская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672BF8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40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Палатка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п. </w:t>
            </w:r>
            <w:proofErr w:type="spellStart"/>
            <w:r w:rsidRPr="00D560C9">
              <w:rPr>
                <w:sz w:val="16"/>
                <w:szCs w:val="16"/>
              </w:rPr>
              <w:t>Каликино</w:t>
            </w:r>
            <w:proofErr w:type="spellEnd"/>
            <w:r w:rsidRPr="00D560C9">
              <w:rPr>
                <w:sz w:val="16"/>
                <w:szCs w:val="16"/>
              </w:rPr>
              <w:t>, ул. Озерная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672BF8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30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Палатка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0D2477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77" w:rsidRPr="00D560C9" w:rsidRDefault="000D2477" w:rsidP="00FA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0C9">
              <w:rPr>
                <w:rFonts w:ascii="Times New Roman" w:hAnsi="Times New Roman" w:cs="Times New Roman"/>
                <w:b/>
              </w:rPr>
              <w:t>Петрохерсонецкий</w:t>
            </w:r>
            <w:proofErr w:type="spellEnd"/>
            <w:r w:rsidRPr="00D560C9">
              <w:rPr>
                <w:rFonts w:ascii="Times New Roman" w:hAnsi="Times New Roman" w:cs="Times New Roman"/>
                <w:b/>
              </w:rPr>
              <w:t xml:space="preserve"> сельсовет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</w:t>
            </w:r>
            <w:proofErr w:type="spellStart"/>
            <w:r w:rsidRPr="00D560C9">
              <w:rPr>
                <w:sz w:val="16"/>
                <w:szCs w:val="16"/>
              </w:rPr>
              <w:t>Петрохерсонец</w:t>
            </w:r>
            <w:proofErr w:type="spellEnd"/>
            <w:r w:rsidRPr="00D560C9">
              <w:rPr>
                <w:sz w:val="16"/>
                <w:szCs w:val="16"/>
              </w:rPr>
              <w:t>, ул. Мира 1 (возле административного здания)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CA3652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40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</w:t>
            </w:r>
            <w:proofErr w:type="spellStart"/>
            <w:r w:rsidRPr="00D560C9">
              <w:rPr>
                <w:sz w:val="16"/>
                <w:szCs w:val="16"/>
              </w:rPr>
              <w:t>Ждамировка</w:t>
            </w:r>
            <w:proofErr w:type="spellEnd"/>
            <w:r w:rsidRPr="00D560C9">
              <w:rPr>
                <w:sz w:val="16"/>
                <w:szCs w:val="16"/>
              </w:rPr>
              <w:t xml:space="preserve">, ул. Шевченко 6 (возле здания </w:t>
            </w:r>
            <w:proofErr w:type="spellStart"/>
            <w:r w:rsidRPr="00D560C9">
              <w:rPr>
                <w:sz w:val="16"/>
                <w:szCs w:val="16"/>
              </w:rPr>
              <w:t>Ждамировского</w:t>
            </w:r>
            <w:proofErr w:type="spellEnd"/>
            <w:r w:rsidRPr="00D560C9">
              <w:rPr>
                <w:sz w:val="16"/>
                <w:szCs w:val="16"/>
              </w:rPr>
              <w:t xml:space="preserve"> СК)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CA3652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20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Урицкое, ул. Степная 39 (возле здания Урицкого </w:t>
            </w:r>
            <w:proofErr w:type="spellStart"/>
            <w:r w:rsidRPr="00D560C9">
              <w:rPr>
                <w:sz w:val="16"/>
                <w:szCs w:val="16"/>
              </w:rPr>
              <w:t>ФАПа</w:t>
            </w:r>
            <w:proofErr w:type="spellEnd"/>
            <w:r w:rsidRPr="00D560C9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CA3652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20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Ягодное, ул. Центральная 18 (возле торгового павильона «ИП </w:t>
            </w:r>
            <w:proofErr w:type="spellStart"/>
            <w:r w:rsidRPr="00D560C9">
              <w:rPr>
                <w:sz w:val="16"/>
                <w:szCs w:val="16"/>
              </w:rPr>
              <w:t>Иликаиров</w:t>
            </w:r>
            <w:proofErr w:type="spellEnd"/>
            <w:r w:rsidRPr="00D560C9">
              <w:rPr>
                <w:sz w:val="16"/>
                <w:szCs w:val="16"/>
              </w:rPr>
              <w:t xml:space="preserve"> К.К.»)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50705F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30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0C9">
              <w:rPr>
                <w:rFonts w:ascii="Times New Roman" w:hAnsi="Times New Roman" w:cs="Times New Roman"/>
              </w:rPr>
              <w:t>не</w:t>
            </w:r>
            <w:proofErr w:type="gramEnd"/>
            <w:r w:rsidRPr="00D560C9">
              <w:rPr>
                <w:rFonts w:ascii="Times New Roman" w:hAnsi="Times New Roman" w:cs="Times New Roman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FA7F2A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0D2477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77" w:rsidRPr="00D560C9" w:rsidRDefault="000D2477" w:rsidP="00FA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  <w:b/>
              </w:rPr>
              <w:t>Побединский сельсовет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п. Победа, ул. </w:t>
            </w:r>
            <w:proofErr w:type="spellStart"/>
            <w:r w:rsidRPr="00D560C9">
              <w:rPr>
                <w:sz w:val="16"/>
                <w:szCs w:val="16"/>
              </w:rPr>
              <w:t>Сеннореченская</w:t>
            </w:r>
            <w:proofErr w:type="spellEnd"/>
            <w:r w:rsidRPr="00D560C9">
              <w:rPr>
                <w:sz w:val="16"/>
                <w:szCs w:val="16"/>
              </w:rPr>
              <w:t xml:space="preserve"> 76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7B3149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56:10:1301001:232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29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0C9">
              <w:rPr>
                <w:rFonts w:ascii="Times New Roman" w:hAnsi="Times New Roman" w:cs="Times New Roman"/>
              </w:rPr>
              <w:t>используется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Якутино, ул. </w:t>
            </w:r>
            <w:proofErr w:type="spellStart"/>
            <w:r w:rsidRPr="00D560C9">
              <w:rPr>
                <w:sz w:val="16"/>
                <w:szCs w:val="16"/>
              </w:rPr>
              <w:t>Молоджежная</w:t>
            </w:r>
            <w:proofErr w:type="spellEnd"/>
            <w:r w:rsidRPr="00D560C9">
              <w:rPr>
                <w:sz w:val="16"/>
                <w:szCs w:val="16"/>
              </w:rPr>
              <w:t xml:space="preserve"> 3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7B3149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6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п. Клинцы, ул. Зеленая 22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7B3149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6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0D2477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77" w:rsidRPr="00D560C9" w:rsidRDefault="000D2477" w:rsidP="00FA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0C9">
              <w:rPr>
                <w:rFonts w:ascii="Times New Roman" w:hAnsi="Times New Roman" w:cs="Times New Roman"/>
                <w:b/>
              </w:rPr>
              <w:t>Подлесный</w:t>
            </w:r>
            <w:proofErr w:type="spellEnd"/>
            <w:r w:rsidRPr="00D560C9">
              <w:rPr>
                <w:rFonts w:ascii="Times New Roman" w:hAnsi="Times New Roman" w:cs="Times New Roman"/>
                <w:b/>
              </w:rPr>
              <w:t xml:space="preserve"> сельсовет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п. </w:t>
            </w:r>
            <w:proofErr w:type="spellStart"/>
            <w:r w:rsidRPr="00D560C9">
              <w:rPr>
                <w:sz w:val="16"/>
                <w:szCs w:val="16"/>
              </w:rPr>
              <w:t>Подлесный</w:t>
            </w:r>
            <w:proofErr w:type="spellEnd"/>
            <w:r w:rsidRPr="00D560C9">
              <w:rPr>
                <w:sz w:val="16"/>
                <w:szCs w:val="16"/>
              </w:rPr>
              <w:t>, ул. Центральная 37 (около здания администрации)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AD7942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20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п. </w:t>
            </w:r>
            <w:proofErr w:type="spellStart"/>
            <w:r w:rsidRPr="00D560C9">
              <w:rPr>
                <w:sz w:val="16"/>
                <w:szCs w:val="16"/>
              </w:rPr>
              <w:t>Бабинцево</w:t>
            </w:r>
            <w:proofErr w:type="spellEnd"/>
            <w:r w:rsidRPr="00D560C9">
              <w:rPr>
                <w:sz w:val="16"/>
                <w:szCs w:val="16"/>
              </w:rPr>
              <w:t>, ул. Молодежная 8 (около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AD7942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п. </w:t>
            </w:r>
            <w:proofErr w:type="spellStart"/>
            <w:r w:rsidRPr="00D560C9">
              <w:rPr>
                <w:sz w:val="16"/>
                <w:szCs w:val="16"/>
              </w:rPr>
              <w:t>Усакла</w:t>
            </w:r>
            <w:proofErr w:type="spellEnd"/>
            <w:r w:rsidRPr="00D560C9">
              <w:rPr>
                <w:sz w:val="16"/>
                <w:szCs w:val="16"/>
              </w:rPr>
              <w:t xml:space="preserve">, ул. Новая, д 6 (около </w:t>
            </w:r>
            <w:proofErr w:type="spellStart"/>
            <w:r w:rsidRPr="00D560C9">
              <w:rPr>
                <w:sz w:val="16"/>
                <w:szCs w:val="16"/>
              </w:rPr>
              <w:t>ФАПа</w:t>
            </w:r>
            <w:proofErr w:type="spellEnd"/>
            <w:r w:rsidRPr="00D560C9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AD7942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</w:tr>
      <w:tr w:rsidR="000D2477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77" w:rsidRPr="00D560C9" w:rsidRDefault="000D2477" w:rsidP="00FA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0C9">
              <w:rPr>
                <w:rFonts w:ascii="Times New Roman" w:hAnsi="Times New Roman" w:cs="Times New Roman"/>
                <w:b/>
              </w:rPr>
              <w:t>Русскоигнашкинский</w:t>
            </w:r>
            <w:proofErr w:type="spellEnd"/>
            <w:r w:rsidRPr="00D560C9">
              <w:rPr>
                <w:rFonts w:ascii="Times New Roman" w:hAnsi="Times New Roman" w:cs="Times New Roman"/>
                <w:b/>
              </w:rPr>
              <w:t xml:space="preserve"> сельсовет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</w:t>
            </w:r>
            <w:proofErr w:type="spellStart"/>
            <w:r w:rsidRPr="00D560C9">
              <w:rPr>
                <w:sz w:val="16"/>
                <w:szCs w:val="16"/>
              </w:rPr>
              <w:t>Русскоигнашкино</w:t>
            </w:r>
            <w:proofErr w:type="spellEnd"/>
            <w:r w:rsidRPr="00D560C9">
              <w:rPr>
                <w:sz w:val="16"/>
                <w:szCs w:val="16"/>
              </w:rPr>
              <w:t>, ул. Пролетарская 15 (10 метров западнее ориентира)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50705F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20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0C9">
              <w:rPr>
                <w:rFonts w:ascii="Times New Roman" w:hAnsi="Times New Roman" w:cs="Times New Roman"/>
              </w:rPr>
              <w:t>не</w:t>
            </w:r>
            <w:proofErr w:type="gramEnd"/>
            <w:r w:rsidRPr="00D560C9">
              <w:rPr>
                <w:rFonts w:ascii="Times New Roman" w:hAnsi="Times New Roman" w:cs="Times New Roman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FA7F2A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</w:t>
            </w:r>
            <w:proofErr w:type="spellStart"/>
            <w:r w:rsidRPr="00D560C9">
              <w:rPr>
                <w:sz w:val="16"/>
                <w:szCs w:val="16"/>
              </w:rPr>
              <w:t>Абрышкино</w:t>
            </w:r>
            <w:proofErr w:type="spellEnd"/>
            <w:r w:rsidRPr="00D560C9">
              <w:rPr>
                <w:sz w:val="16"/>
                <w:szCs w:val="16"/>
              </w:rPr>
              <w:t>, ул. Новая 21 (10 восточнее ориентира)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50705F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20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0C9">
              <w:rPr>
                <w:rFonts w:ascii="Times New Roman" w:hAnsi="Times New Roman" w:cs="Times New Roman"/>
              </w:rPr>
              <w:t>не</w:t>
            </w:r>
            <w:proofErr w:type="gramEnd"/>
            <w:r w:rsidRPr="00D560C9">
              <w:rPr>
                <w:rFonts w:ascii="Times New Roman" w:hAnsi="Times New Roman" w:cs="Times New Roman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FA7F2A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A77D98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98" w:rsidRPr="00D560C9" w:rsidRDefault="00A77D98" w:rsidP="00FA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  <w:b/>
              </w:rPr>
              <w:t>Старояшкинский сельсовет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</w:t>
            </w:r>
            <w:proofErr w:type="spellStart"/>
            <w:r w:rsidRPr="00D560C9">
              <w:rPr>
                <w:sz w:val="16"/>
                <w:szCs w:val="16"/>
              </w:rPr>
              <w:t>Старояшкино</w:t>
            </w:r>
            <w:proofErr w:type="spellEnd"/>
            <w:r w:rsidRPr="00D560C9">
              <w:rPr>
                <w:sz w:val="16"/>
                <w:szCs w:val="16"/>
              </w:rPr>
              <w:t>, ул. Строительная (центральная площадь)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610E74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8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0C9">
              <w:rPr>
                <w:rFonts w:ascii="Times New Roman" w:hAnsi="Times New Roman" w:cs="Times New Roman"/>
              </w:rPr>
              <w:t>не</w:t>
            </w:r>
            <w:proofErr w:type="gramEnd"/>
            <w:r w:rsidRPr="00D560C9">
              <w:rPr>
                <w:rFonts w:ascii="Times New Roman" w:hAnsi="Times New Roman" w:cs="Times New Roman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560C9">
              <w:rPr>
                <w:sz w:val="16"/>
                <w:szCs w:val="16"/>
              </w:rPr>
              <w:t>с.Малояшкино,ул.Школьная</w:t>
            </w:r>
            <w:proofErr w:type="spellEnd"/>
            <w:proofErr w:type="gramEnd"/>
            <w:r w:rsidRPr="00D560C9">
              <w:rPr>
                <w:sz w:val="16"/>
                <w:szCs w:val="16"/>
              </w:rPr>
              <w:t xml:space="preserve"> (около магазина «Алешка»)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610E74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8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0C9">
              <w:rPr>
                <w:rFonts w:ascii="Times New Roman" w:hAnsi="Times New Roman" w:cs="Times New Roman"/>
              </w:rPr>
              <w:t>не</w:t>
            </w:r>
            <w:proofErr w:type="gramEnd"/>
            <w:r w:rsidRPr="00D560C9">
              <w:rPr>
                <w:rFonts w:ascii="Times New Roman" w:hAnsi="Times New Roman" w:cs="Times New Roman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A77D98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98" w:rsidRPr="00D560C9" w:rsidRDefault="00A77D98" w:rsidP="00FA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0C9">
              <w:rPr>
                <w:rFonts w:ascii="Times New Roman" w:hAnsi="Times New Roman" w:cs="Times New Roman"/>
                <w:b/>
              </w:rPr>
              <w:t>Таллинский</w:t>
            </w:r>
            <w:proofErr w:type="spellEnd"/>
            <w:r w:rsidRPr="00D560C9">
              <w:rPr>
                <w:rFonts w:ascii="Times New Roman" w:hAnsi="Times New Roman" w:cs="Times New Roman"/>
                <w:b/>
              </w:rPr>
              <w:t xml:space="preserve"> сельсовет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</w:t>
            </w:r>
            <w:proofErr w:type="spellStart"/>
            <w:r w:rsidRPr="00D560C9">
              <w:rPr>
                <w:sz w:val="16"/>
                <w:szCs w:val="16"/>
              </w:rPr>
              <w:t>Таллы</w:t>
            </w:r>
            <w:proofErr w:type="spellEnd"/>
            <w:r w:rsidRPr="00D560C9">
              <w:rPr>
                <w:sz w:val="16"/>
                <w:szCs w:val="16"/>
              </w:rPr>
              <w:t>, ул. Ленина 16 (возле административного здания)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4C2DBC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50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П. Комсомольский, ул. Дорожная 6 (возле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4C2DBC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20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п. Революционер, ул. Молодежная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4C2DBC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4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proofErr w:type="gramStart"/>
            <w:r w:rsidRPr="00D560C9">
              <w:rPr>
                <w:sz w:val="16"/>
                <w:szCs w:val="16"/>
              </w:rPr>
              <w:t>не</w:t>
            </w:r>
            <w:proofErr w:type="gramEnd"/>
            <w:r w:rsidRPr="00D560C9">
              <w:rPr>
                <w:sz w:val="16"/>
                <w:szCs w:val="16"/>
              </w:rPr>
              <w:t xml:space="preserve">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</w:tbl>
    <w:p w:rsidR="003A56D6" w:rsidRDefault="003A56D6" w:rsidP="003A56D6">
      <w:pPr>
        <w:pStyle w:val="ConsPlusNormal"/>
        <w:jc w:val="both"/>
      </w:pPr>
    </w:p>
    <w:p w:rsidR="003A56D6" w:rsidRDefault="003A56D6" w:rsidP="003A56D6">
      <w:pPr>
        <w:pStyle w:val="ConsPlusNormal"/>
        <w:ind w:firstLine="540"/>
        <w:jc w:val="both"/>
      </w:pPr>
      <w:r>
        <w:t>--------------------------------</w:t>
      </w:r>
    </w:p>
    <w:p w:rsidR="003A56D6" w:rsidRDefault="003A56D6" w:rsidP="003A56D6">
      <w:pPr>
        <w:pStyle w:val="ConsPlusNormal"/>
        <w:spacing w:before="160"/>
        <w:ind w:right="536" w:firstLine="540"/>
        <w:jc w:val="both"/>
      </w:pPr>
      <w:r>
        <w:t>Примечание: (приказ Минсельхоза Оренбургской области от 15 июня 2020 года № 141 «Об утверждении порядка разработки и утверждения схемы размещения нестационарных торговых объектов на территории Оренбургской области» (изменение от 30.01.2021 № 208-р)</w:t>
      </w:r>
    </w:p>
    <w:p w:rsidR="003A56D6" w:rsidRDefault="003A56D6" w:rsidP="003A56D6">
      <w:pPr>
        <w:pStyle w:val="ConsPlusNormal"/>
        <w:spacing w:before="160"/>
        <w:ind w:firstLine="540"/>
        <w:jc w:val="both"/>
      </w:pPr>
      <w:bookmarkStart w:id="1" w:name="Par228"/>
      <w:bookmarkEnd w:id="1"/>
      <w:r>
        <w:t>&lt;*&gt; "Договор аренды", "договор на размещение НТО" (данная графа заполняется вне зависимости от наличия (отсутствия) заключенного договора).</w:t>
      </w:r>
    </w:p>
    <w:p w:rsidR="003A56D6" w:rsidRDefault="003A56D6" w:rsidP="003A56D6">
      <w:pPr>
        <w:pStyle w:val="ConsPlusNormal"/>
        <w:spacing w:before="160"/>
        <w:ind w:firstLine="540"/>
        <w:jc w:val="both"/>
      </w:pPr>
      <w:bookmarkStart w:id="2" w:name="Par229"/>
      <w:bookmarkEnd w:id="2"/>
      <w:r>
        <w:t>&lt;**&gt; "Сезонное"; "Круглогодичное".</w:t>
      </w:r>
    </w:p>
    <w:p w:rsidR="003A56D6" w:rsidRDefault="003A56D6" w:rsidP="003A56D6">
      <w:pPr>
        <w:pStyle w:val="ConsPlusNormal"/>
        <w:spacing w:before="160"/>
        <w:ind w:firstLine="540"/>
        <w:jc w:val="both"/>
      </w:pPr>
      <w:bookmarkStart w:id="3" w:name="Par230"/>
      <w:bookmarkEnd w:id="3"/>
      <w:r>
        <w:t>&lt;**&gt; "Палатка", "Лоток", "Павильон" и т.д.</w:t>
      </w:r>
    </w:p>
    <w:p w:rsidR="003A56D6" w:rsidRDefault="003A56D6" w:rsidP="003A56D6">
      <w:pPr>
        <w:pStyle w:val="ConsPlusNormal"/>
        <w:spacing w:before="160"/>
        <w:ind w:firstLine="540"/>
        <w:jc w:val="both"/>
      </w:pPr>
      <w:bookmarkStart w:id="4" w:name="Par231"/>
      <w:bookmarkEnd w:id="4"/>
      <w:r>
        <w:t>&lt;***&gt; Указывается специализация НТО согласно договору аренды, договору на размещение НТО.</w:t>
      </w:r>
    </w:p>
    <w:p w:rsidR="003A56D6" w:rsidRDefault="003A56D6" w:rsidP="00FA7F2A">
      <w:pPr>
        <w:pStyle w:val="ConsPlusNormal"/>
        <w:spacing w:before="160"/>
        <w:ind w:right="536" w:firstLine="540"/>
        <w:jc w:val="both"/>
      </w:pPr>
      <w:bookmarkStart w:id="5" w:name="Par232"/>
      <w:bookmarkEnd w:id="5"/>
      <w:r>
        <w:t>&lt;****&gt; "Используется", "не используется". В случае если место под НТО используется, в данной графе указывается дата заключения договора, являющегося основанием расположения НТО, и срок действия такого договора.</w:t>
      </w:r>
    </w:p>
    <w:sectPr w:rsidR="003A56D6" w:rsidSect="003A56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D6"/>
    <w:rsid w:val="0000127F"/>
    <w:rsid w:val="00021554"/>
    <w:rsid w:val="000D2477"/>
    <w:rsid w:val="00121D34"/>
    <w:rsid w:val="00254932"/>
    <w:rsid w:val="002D4DF2"/>
    <w:rsid w:val="00332BEE"/>
    <w:rsid w:val="00355256"/>
    <w:rsid w:val="0039418E"/>
    <w:rsid w:val="003A0A98"/>
    <w:rsid w:val="003A56D6"/>
    <w:rsid w:val="00420E5D"/>
    <w:rsid w:val="004B3670"/>
    <w:rsid w:val="004F4DF9"/>
    <w:rsid w:val="0050705F"/>
    <w:rsid w:val="005C66C2"/>
    <w:rsid w:val="005E3ADA"/>
    <w:rsid w:val="006670C4"/>
    <w:rsid w:val="00691524"/>
    <w:rsid w:val="006C3498"/>
    <w:rsid w:val="006E086F"/>
    <w:rsid w:val="007C0D53"/>
    <w:rsid w:val="007E0B26"/>
    <w:rsid w:val="00892088"/>
    <w:rsid w:val="008A5277"/>
    <w:rsid w:val="00981C5E"/>
    <w:rsid w:val="009D0A3C"/>
    <w:rsid w:val="009F6D33"/>
    <w:rsid w:val="00A518D9"/>
    <w:rsid w:val="00A544AC"/>
    <w:rsid w:val="00A5459A"/>
    <w:rsid w:val="00A77D98"/>
    <w:rsid w:val="00AE7ADC"/>
    <w:rsid w:val="00C260B6"/>
    <w:rsid w:val="00D3186C"/>
    <w:rsid w:val="00D560C9"/>
    <w:rsid w:val="00DE69B9"/>
    <w:rsid w:val="00E55645"/>
    <w:rsid w:val="00E87F68"/>
    <w:rsid w:val="00F03BE4"/>
    <w:rsid w:val="00FA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C6E36-C89B-44CD-B8E8-AA4916D3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6D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56D6"/>
    <w:rPr>
      <w:color w:val="000080"/>
      <w:u w:val="single"/>
    </w:rPr>
  </w:style>
  <w:style w:type="paragraph" w:customStyle="1" w:styleId="ConsPlusNormal">
    <w:name w:val="ConsPlusNormal"/>
    <w:rsid w:val="003A56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0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0C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AppData/Local/Temp/export_784_%7bD3571B13-15D6-439A-A968-C0E6B3DBDE83%7d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../../AppData/Local/Temp/export_784_%7bD3571B13-15D6-439A-A968-C0E6B3DBDE83%7d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../AppData/Local/Temp/export_784_%7bD3571B13-15D6-439A-A968-C0E6B3DBDE83%7d.RTF" TargetMode="External"/><Relationship Id="rId5" Type="http://schemas.openxmlformats.org/officeDocument/2006/relationships/hyperlink" Target="../../../../AppData/Local/Temp/export_784_%7bD3571B13-15D6-439A-A968-C0E6B3DBDE83%7d.RTF" TargetMode="External"/><Relationship Id="rId10" Type="http://schemas.openxmlformats.org/officeDocument/2006/relationships/theme" Target="theme/theme1.xml"/><Relationship Id="rId4" Type="http://schemas.openxmlformats.org/officeDocument/2006/relationships/hyperlink" Target="../../../../AppData/Local/Temp/export_784_%7bD3571B13-15D6-439A-A968-C0E6B3DBDE83%7d.RT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5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10</cp:revision>
  <cp:lastPrinted>2023-01-12T10:54:00Z</cp:lastPrinted>
  <dcterms:created xsi:type="dcterms:W3CDTF">2022-06-09T05:00:00Z</dcterms:created>
  <dcterms:modified xsi:type="dcterms:W3CDTF">2023-01-12T12:12:00Z</dcterms:modified>
</cp:coreProperties>
</file>